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E37B87">
              <w:rPr>
                <w:sz w:val="28"/>
                <w:szCs w:val="22"/>
                <w:lang w:eastAsia="en-US" w:bidi="ru-RU"/>
              </w:rPr>
              <w:t>20</w:t>
            </w:r>
            <w:r w:rsidRPr="009C3F41">
              <w:rPr>
                <w:sz w:val="28"/>
                <w:szCs w:val="22"/>
                <w:lang w:eastAsia="en-US" w:bidi="ru-RU"/>
              </w:rPr>
              <w:t>»</w:t>
            </w:r>
            <w:r w:rsidR="008E269F">
              <w:rPr>
                <w:sz w:val="28"/>
                <w:szCs w:val="22"/>
                <w:lang w:eastAsia="en-US" w:bidi="ru-RU"/>
              </w:rPr>
              <w:t xml:space="preserve"> </w:t>
            </w:r>
            <w:r w:rsidR="00E37B87">
              <w:rPr>
                <w:sz w:val="28"/>
                <w:szCs w:val="22"/>
                <w:lang w:eastAsia="en-US" w:bidi="ru-RU"/>
              </w:rPr>
              <w:t xml:space="preserve">апреля </w:t>
            </w:r>
            <w:r w:rsidRPr="009C3F41">
              <w:rPr>
                <w:sz w:val="28"/>
                <w:szCs w:val="22"/>
                <w:lang w:eastAsia="en-US" w:bidi="ru-RU"/>
              </w:rPr>
              <w:t>202</w:t>
            </w:r>
            <w:r w:rsidR="00FA0444" w:rsidRPr="00E37B87">
              <w:rPr>
                <w:sz w:val="28"/>
                <w:szCs w:val="22"/>
                <w:lang w:eastAsia="en-US" w:bidi="ru-RU"/>
              </w:rPr>
              <w:t>3</w:t>
            </w:r>
            <w:r w:rsidRPr="009C3F41">
              <w:rPr>
                <w:sz w:val="28"/>
                <w:szCs w:val="22"/>
                <w:lang w:eastAsia="en-US" w:bidi="ru-RU"/>
              </w:rPr>
              <w:t xml:space="preserve"> 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314BFC" w:rsidRDefault="00314BFC" w:rsidP="00833035">
      <w:pPr>
        <w:widowControl w:val="0"/>
        <w:autoSpaceDE w:val="0"/>
        <w:autoSpaceDN w:val="0"/>
        <w:rPr>
          <w:b/>
          <w:sz w:val="32"/>
          <w:szCs w:val="22"/>
          <w:lang w:bidi="ru-RU"/>
        </w:rPr>
      </w:pPr>
      <w:bookmarkStart w:id="0" w:name="_GoBack"/>
      <w:bookmarkEnd w:id="0"/>
    </w:p>
    <w:p w:rsidR="00EC1890" w:rsidRDefault="00EC1890" w:rsidP="00833035">
      <w:pPr>
        <w:widowControl w:val="0"/>
        <w:autoSpaceDE w:val="0"/>
        <w:autoSpaceDN w:val="0"/>
        <w:jc w:val="center"/>
        <w:rPr>
          <w:b/>
          <w:sz w:val="32"/>
          <w:szCs w:val="22"/>
          <w:lang w:bidi="ru-RU"/>
        </w:rPr>
      </w:pPr>
    </w:p>
    <w:p w:rsidR="00833035" w:rsidRPr="00C21E2A" w:rsidRDefault="00C21E2A" w:rsidP="00833035">
      <w:pPr>
        <w:widowControl w:val="0"/>
        <w:autoSpaceDE w:val="0"/>
        <w:autoSpaceDN w:val="0"/>
        <w:jc w:val="center"/>
        <w:rPr>
          <w:b/>
          <w:sz w:val="32"/>
          <w:szCs w:val="22"/>
          <w:lang w:bidi="ru-RU"/>
        </w:rPr>
      </w:pPr>
      <w:r w:rsidRPr="00C21E2A">
        <w:rPr>
          <w:b/>
          <w:sz w:val="32"/>
          <w:szCs w:val="22"/>
          <w:lang w:bidi="ru-RU"/>
        </w:rPr>
        <w:t>Кандалов В.И.</w:t>
      </w:r>
    </w:p>
    <w:p w:rsidR="00833035" w:rsidRPr="00381D8D" w:rsidRDefault="00833035" w:rsidP="00833035">
      <w:pPr>
        <w:widowControl w:val="0"/>
        <w:autoSpaceDE w:val="0"/>
        <w:autoSpaceDN w:val="0"/>
        <w:jc w:val="center"/>
        <w:rPr>
          <w:b/>
          <w:sz w:val="16"/>
          <w:szCs w:val="16"/>
          <w:highlight w:val="yellow"/>
          <w:lang w:bidi="ru-RU"/>
        </w:rPr>
      </w:pPr>
    </w:p>
    <w:p w:rsidR="00833035" w:rsidRPr="00853B95" w:rsidRDefault="00C21E2A" w:rsidP="00EC1890">
      <w:pPr>
        <w:widowControl w:val="0"/>
        <w:tabs>
          <w:tab w:val="left" w:pos="9639"/>
        </w:tabs>
        <w:autoSpaceDE w:val="0"/>
        <w:autoSpaceDN w:val="0"/>
        <w:spacing w:after="240"/>
        <w:jc w:val="center"/>
        <w:rPr>
          <w:b/>
          <w:sz w:val="36"/>
          <w:szCs w:val="22"/>
          <w:lang w:bidi="ru-RU"/>
        </w:rPr>
      </w:pPr>
      <w:r>
        <w:rPr>
          <w:b/>
          <w:sz w:val="36"/>
          <w:szCs w:val="22"/>
          <w:lang w:bidi="ru-RU"/>
        </w:rPr>
        <w:t>Основы ивент-маркетинга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Default="0046043C" w:rsidP="00833035">
      <w:pPr>
        <w:widowControl w:val="0"/>
        <w:suppressAutoHyphens/>
        <w:autoSpaceDE w:val="0"/>
        <w:autoSpaceDN w:val="0"/>
        <w:contextualSpacing/>
        <w:jc w:val="center"/>
        <w:rPr>
          <w:sz w:val="28"/>
          <w:szCs w:val="28"/>
        </w:rPr>
      </w:pPr>
      <w:r w:rsidRPr="0046043C">
        <w:rPr>
          <w:sz w:val="28"/>
          <w:szCs w:val="28"/>
        </w:rPr>
        <w:t>42.03.01</w:t>
      </w:r>
      <w:r>
        <w:rPr>
          <w:sz w:val="28"/>
          <w:szCs w:val="28"/>
        </w:rPr>
        <w:t xml:space="preserve"> </w:t>
      </w:r>
      <w:r w:rsidR="00E371D5" w:rsidRPr="00E371D5">
        <w:rPr>
          <w:sz w:val="28"/>
          <w:szCs w:val="28"/>
        </w:rPr>
        <w:t>Реклама и связи с общественностью</w:t>
      </w:r>
    </w:p>
    <w:p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E37B87">
        <w:rPr>
          <w:i/>
          <w:iCs/>
        </w:rPr>
        <w:t>31</w:t>
      </w:r>
      <w:r w:rsidRPr="00C87C4E">
        <w:rPr>
          <w:i/>
          <w:iCs/>
        </w:rPr>
        <w:t xml:space="preserve"> от </w:t>
      </w:r>
      <w:r w:rsidR="00E37B87">
        <w:rPr>
          <w:i/>
          <w:iCs/>
        </w:rPr>
        <w:t>18.04.</w:t>
      </w:r>
      <w:r w:rsidRPr="00C87C4E">
        <w:rPr>
          <w:i/>
          <w:iCs/>
        </w:rPr>
        <w:t>202</w:t>
      </w:r>
      <w:r w:rsidR="008E269F">
        <w:rPr>
          <w:i/>
          <w:iCs/>
        </w:rPr>
        <w:t>3</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E37B87">
        <w:rPr>
          <w:i/>
          <w:iCs/>
        </w:rPr>
        <w:t xml:space="preserve">7 </w:t>
      </w:r>
      <w:r w:rsidRPr="00C87C4E">
        <w:rPr>
          <w:i/>
          <w:iCs/>
        </w:rPr>
        <w:t xml:space="preserve">от </w:t>
      </w:r>
      <w:r w:rsidR="00E37B87">
        <w:rPr>
          <w:i/>
          <w:iCs/>
        </w:rPr>
        <w:t>20.03.</w:t>
      </w:r>
      <w:r w:rsidRPr="00C87C4E">
        <w:rPr>
          <w:i/>
          <w:iCs/>
        </w:rPr>
        <w:t>202</w:t>
      </w:r>
      <w:r w:rsidR="008E269F">
        <w:rPr>
          <w:i/>
          <w:iCs/>
        </w:rPr>
        <w:t>3</w:t>
      </w:r>
      <w:r w:rsidRPr="00C87C4E">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E37B87"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FA0444" w:rsidRPr="00E37B87">
        <w:rPr>
          <w:sz w:val="28"/>
          <w:szCs w:val="28"/>
          <w:lang w:bidi="ru-RU"/>
        </w:rPr>
        <w:t>3</w:t>
      </w:r>
    </w:p>
    <w:p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C21E2A" w:rsidRPr="00C21E2A" w:rsidRDefault="00C21E2A" w:rsidP="00C21E2A">
      <w:pPr>
        <w:widowControl w:val="0"/>
        <w:autoSpaceDE w:val="0"/>
        <w:autoSpaceDN w:val="0"/>
        <w:jc w:val="center"/>
        <w:rPr>
          <w:b/>
          <w:sz w:val="32"/>
          <w:szCs w:val="22"/>
          <w:lang w:bidi="ru-RU"/>
        </w:rPr>
      </w:pPr>
      <w:r w:rsidRPr="00C21E2A">
        <w:rPr>
          <w:b/>
          <w:sz w:val="32"/>
          <w:szCs w:val="22"/>
          <w:lang w:bidi="ru-RU"/>
        </w:rPr>
        <w:t>Кандалов В.И.</w:t>
      </w:r>
    </w:p>
    <w:p w:rsidR="00C21E2A" w:rsidRPr="00381D8D" w:rsidRDefault="00C21E2A" w:rsidP="00C21E2A">
      <w:pPr>
        <w:widowControl w:val="0"/>
        <w:autoSpaceDE w:val="0"/>
        <w:autoSpaceDN w:val="0"/>
        <w:jc w:val="center"/>
        <w:rPr>
          <w:b/>
          <w:sz w:val="16"/>
          <w:szCs w:val="16"/>
          <w:highlight w:val="yellow"/>
          <w:lang w:bidi="ru-RU"/>
        </w:rPr>
      </w:pPr>
    </w:p>
    <w:p w:rsidR="00C21E2A" w:rsidRPr="00853B95" w:rsidRDefault="00C21E2A" w:rsidP="00C21E2A">
      <w:pPr>
        <w:widowControl w:val="0"/>
        <w:tabs>
          <w:tab w:val="left" w:pos="9639"/>
        </w:tabs>
        <w:autoSpaceDE w:val="0"/>
        <w:autoSpaceDN w:val="0"/>
        <w:spacing w:after="240"/>
        <w:jc w:val="center"/>
        <w:rPr>
          <w:b/>
          <w:sz w:val="36"/>
          <w:szCs w:val="22"/>
          <w:lang w:bidi="ru-RU"/>
        </w:rPr>
      </w:pPr>
      <w:r>
        <w:rPr>
          <w:b/>
          <w:sz w:val="36"/>
          <w:szCs w:val="22"/>
          <w:lang w:bidi="ru-RU"/>
        </w:rPr>
        <w:t>Основы ивент-маркетинга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46043C" w:rsidP="00E371D5">
      <w:pPr>
        <w:widowControl w:val="0"/>
        <w:autoSpaceDE w:val="0"/>
        <w:autoSpaceDN w:val="0"/>
        <w:jc w:val="center"/>
        <w:rPr>
          <w:b/>
          <w:sz w:val="30"/>
          <w:szCs w:val="28"/>
          <w:lang w:bidi="ru-RU"/>
        </w:rPr>
      </w:pPr>
      <w:r w:rsidRPr="0046043C">
        <w:rPr>
          <w:sz w:val="28"/>
          <w:szCs w:val="28"/>
        </w:rPr>
        <w:t>42.03.01</w:t>
      </w:r>
      <w:r>
        <w:rPr>
          <w:sz w:val="28"/>
          <w:szCs w:val="28"/>
        </w:rPr>
        <w:t xml:space="preserve"> </w:t>
      </w:r>
      <w:r w:rsidR="00E371D5" w:rsidRPr="00E371D5">
        <w:rPr>
          <w:sz w:val="28"/>
          <w:szCs w:val="28"/>
        </w:rPr>
        <w:t>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833035" w:rsidRPr="00E37B87"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FA0444" w:rsidRPr="00E37B87">
        <w:rPr>
          <w:sz w:val="28"/>
          <w:szCs w:val="28"/>
          <w:lang w:bidi="ru-RU"/>
        </w:rPr>
        <w:t>3</w:t>
      </w:r>
    </w:p>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Default="00833035" w:rsidP="0046043C">
      <w:pPr>
        <w:shd w:val="clear" w:color="auto" w:fill="FFFFFF"/>
        <w:jc w:val="both"/>
        <w:rPr>
          <w:sz w:val="28"/>
          <w:szCs w:val="28"/>
        </w:rPr>
      </w:pPr>
      <w:r w:rsidRPr="00C21E2A">
        <w:rPr>
          <w:sz w:val="28"/>
          <w:szCs w:val="28"/>
        </w:rPr>
        <w:t>«</w:t>
      </w:r>
      <w:r w:rsidR="00C21E2A" w:rsidRPr="00C21E2A">
        <w:rPr>
          <w:sz w:val="28"/>
          <w:szCs w:val="28"/>
        </w:rPr>
        <w:t>Основы ивент-маркетинга</w:t>
      </w:r>
      <w:r w:rsidR="00FF79C3">
        <w:rPr>
          <w:sz w:val="28"/>
          <w:szCs w:val="28"/>
        </w:rPr>
        <w:t>»</w:t>
      </w:r>
    </w:p>
    <w:p w:rsidR="00F26EB5" w:rsidRPr="00C21E2A" w:rsidRDefault="00F26EB5" w:rsidP="0046043C">
      <w:pPr>
        <w:shd w:val="clear" w:color="auto" w:fill="FFFFFF"/>
        <w:jc w:val="both"/>
        <w:rPr>
          <w:sz w:val="28"/>
          <w:szCs w:val="28"/>
        </w:rPr>
      </w:pPr>
    </w:p>
    <w:p w:rsidR="00833035" w:rsidRPr="00FB0A0D" w:rsidRDefault="00833035" w:rsidP="00833035">
      <w:pPr>
        <w:rPr>
          <w:sz w:val="28"/>
          <w:szCs w:val="28"/>
        </w:rPr>
      </w:pP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26EB5" w:rsidRDefault="00F26EB5" w:rsidP="00833035">
      <w:pPr>
        <w:pStyle w:val="Default"/>
        <w:spacing w:after="240"/>
        <w:jc w:val="both"/>
        <w:rPr>
          <w:b/>
          <w:bCs/>
          <w:color w:val="auto"/>
          <w:sz w:val="28"/>
          <w:szCs w:val="28"/>
        </w:rPr>
      </w:pPr>
    </w:p>
    <w:tbl>
      <w:tblPr>
        <w:tblW w:w="550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594"/>
        <w:gridCol w:w="2766"/>
        <w:gridCol w:w="3874"/>
      </w:tblGrid>
      <w:tr w:rsidR="00833035" w:rsidRPr="00383DDA" w:rsidTr="00F26EB5">
        <w:trPr>
          <w:trHeight w:val="1179"/>
        </w:trPr>
        <w:tc>
          <w:tcPr>
            <w:tcW w:w="710" w:type="pct"/>
          </w:tcPr>
          <w:p w:rsidR="00833035" w:rsidRPr="00266779" w:rsidRDefault="00833035" w:rsidP="00AD7281">
            <w:pPr>
              <w:tabs>
                <w:tab w:val="left" w:pos="540"/>
              </w:tabs>
              <w:contextualSpacing/>
              <w:jc w:val="both"/>
            </w:pPr>
            <w:r w:rsidRPr="00266779">
              <w:t>Код компетенции</w:t>
            </w:r>
          </w:p>
        </w:tc>
        <w:tc>
          <w:tcPr>
            <w:tcW w:w="1205" w:type="pct"/>
          </w:tcPr>
          <w:p w:rsidR="00833035" w:rsidRPr="00266779" w:rsidRDefault="00833035" w:rsidP="00AD7281">
            <w:pPr>
              <w:tabs>
                <w:tab w:val="left" w:pos="540"/>
              </w:tabs>
              <w:contextualSpacing/>
              <w:jc w:val="both"/>
            </w:pPr>
            <w:r w:rsidRPr="00266779">
              <w:t>Наименование компетенции</w:t>
            </w:r>
          </w:p>
        </w:tc>
        <w:tc>
          <w:tcPr>
            <w:tcW w:w="1285" w:type="pct"/>
          </w:tcPr>
          <w:p w:rsidR="00833035" w:rsidRPr="00266779" w:rsidRDefault="00833035" w:rsidP="00FF79C3">
            <w:pPr>
              <w:tabs>
                <w:tab w:val="left" w:pos="540"/>
              </w:tabs>
              <w:contextualSpacing/>
              <w:jc w:val="both"/>
            </w:pPr>
            <w:r w:rsidRPr="00266779">
              <w:t>Индикаторы достижения компетенции</w:t>
            </w:r>
          </w:p>
        </w:tc>
        <w:tc>
          <w:tcPr>
            <w:tcW w:w="1800" w:type="pct"/>
          </w:tcPr>
          <w:p w:rsidR="00833035" w:rsidRPr="00266779" w:rsidRDefault="00FF79C3" w:rsidP="00FF79C3">
            <w:pPr>
              <w:tabs>
                <w:tab w:val="left" w:pos="540"/>
              </w:tabs>
              <w:contextualSpacing/>
              <w:jc w:val="both"/>
            </w:pPr>
            <w:r>
              <w:t>Результаты обучения (</w:t>
            </w:r>
            <w:r w:rsidR="00833035" w:rsidRPr="00266779">
              <w:t>умения и знания), соотнесенные с компетенциями/индикаторами достижения компетенции</w:t>
            </w:r>
          </w:p>
        </w:tc>
      </w:tr>
      <w:tr w:rsidR="00B256A2" w:rsidRPr="00383DDA" w:rsidTr="00F26EB5">
        <w:trPr>
          <w:trHeight w:val="444"/>
        </w:trPr>
        <w:tc>
          <w:tcPr>
            <w:tcW w:w="710" w:type="pct"/>
            <w:vMerge w:val="restart"/>
          </w:tcPr>
          <w:p w:rsidR="00B256A2" w:rsidRPr="00266779" w:rsidRDefault="00B256A2" w:rsidP="00F64E7E">
            <w:pPr>
              <w:tabs>
                <w:tab w:val="left" w:pos="540"/>
              </w:tabs>
              <w:contextualSpacing/>
              <w:jc w:val="both"/>
              <w:rPr>
                <w:b/>
              </w:rPr>
            </w:pPr>
            <w:r>
              <w:rPr>
                <w:b/>
              </w:rPr>
              <w:t>ПКП-2</w:t>
            </w:r>
          </w:p>
        </w:tc>
        <w:tc>
          <w:tcPr>
            <w:tcW w:w="1205" w:type="pct"/>
            <w:vMerge w:val="restart"/>
          </w:tcPr>
          <w:p w:rsidR="00B256A2" w:rsidRPr="00266779" w:rsidRDefault="00B256A2" w:rsidP="00F64E7E">
            <w:pPr>
              <w:tabs>
                <w:tab w:val="left" w:pos="540"/>
              </w:tabs>
              <w:contextualSpacing/>
              <w:jc w:val="both"/>
            </w:pPr>
            <w:r w:rsidRPr="00C21E2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85" w:type="pct"/>
          </w:tcPr>
          <w:p w:rsidR="00B256A2" w:rsidRPr="00AC51E1" w:rsidRDefault="00B256A2" w:rsidP="00D62006">
            <w:pPr>
              <w:pStyle w:val="a8"/>
              <w:widowControl w:val="0"/>
              <w:numPr>
                <w:ilvl w:val="0"/>
                <w:numId w:val="18"/>
              </w:numPr>
              <w:tabs>
                <w:tab w:val="left" w:pos="327"/>
              </w:tabs>
              <w:autoSpaceDE w:val="0"/>
              <w:autoSpaceDN w:val="0"/>
              <w:adjustRightInd w:val="0"/>
              <w:ind w:left="29" w:hanging="29"/>
              <w:rPr>
                <w:rFonts w:eastAsia="Calibri"/>
              </w:rPr>
            </w:pPr>
            <w:r w:rsidRPr="00AC51E1">
              <w:rPr>
                <w:rFonts w:eastAsia="Calibri"/>
              </w:rPr>
              <w:t>Совершенствует процессы управления коммуникациями организации-объекта</w:t>
            </w:r>
          </w:p>
          <w:p w:rsidR="00B256A2" w:rsidRPr="00266779" w:rsidRDefault="00B256A2" w:rsidP="00B256A2">
            <w:pPr>
              <w:tabs>
                <w:tab w:val="left" w:pos="327"/>
              </w:tabs>
              <w:ind w:left="29"/>
              <w:contextualSpacing/>
            </w:pPr>
          </w:p>
        </w:tc>
        <w:tc>
          <w:tcPr>
            <w:tcW w:w="1800" w:type="pct"/>
          </w:tcPr>
          <w:p w:rsidR="00B256A2" w:rsidRPr="00AC51E1" w:rsidRDefault="00B256A2" w:rsidP="00B256A2">
            <w:pPr>
              <w:pStyle w:val="a8"/>
              <w:widowControl w:val="0"/>
              <w:tabs>
                <w:tab w:val="left" w:pos="327"/>
              </w:tabs>
              <w:autoSpaceDE w:val="0"/>
              <w:autoSpaceDN w:val="0"/>
              <w:adjustRightInd w:val="0"/>
              <w:ind w:left="29"/>
              <w:rPr>
                <w:rFonts w:eastAsia="Calibri"/>
              </w:rPr>
            </w:pPr>
            <w:r w:rsidRPr="00AC51E1">
              <w:rPr>
                <w:b/>
              </w:rPr>
              <w:t xml:space="preserve">знать: </w:t>
            </w:r>
            <w:r w:rsidR="002E18C2" w:rsidRPr="00AC51E1">
              <w:t xml:space="preserve">современные </w:t>
            </w:r>
            <w:r w:rsidRPr="00AC51E1">
              <w:rPr>
                <w:rFonts w:eastAsia="Calibri"/>
              </w:rPr>
              <w:t>процессы управления коммуникациями организации-объекта и пути их совершенствования;</w:t>
            </w:r>
          </w:p>
          <w:p w:rsidR="00B256A2" w:rsidRPr="00AC51E1" w:rsidRDefault="00B256A2" w:rsidP="00B256A2">
            <w:pPr>
              <w:pStyle w:val="a8"/>
              <w:widowControl w:val="0"/>
              <w:tabs>
                <w:tab w:val="left" w:pos="327"/>
              </w:tabs>
              <w:autoSpaceDE w:val="0"/>
              <w:autoSpaceDN w:val="0"/>
              <w:adjustRightInd w:val="0"/>
              <w:ind w:left="29"/>
              <w:rPr>
                <w:b/>
                <w:highlight w:val="yellow"/>
              </w:rPr>
            </w:pPr>
            <w:r w:rsidRPr="00AC51E1">
              <w:rPr>
                <w:b/>
              </w:rPr>
              <w:t xml:space="preserve">уметь: </w:t>
            </w:r>
            <w:r w:rsidRPr="00AC51E1">
              <w:t xml:space="preserve">совершенствовать </w:t>
            </w:r>
            <w:r w:rsidRPr="00AC51E1">
              <w:rPr>
                <w:rFonts w:eastAsia="Calibri"/>
              </w:rPr>
              <w:t xml:space="preserve">процессы управления коммуникациями организации-объекта </w:t>
            </w:r>
          </w:p>
        </w:tc>
      </w:tr>
      <w:tr w:rsidR="00B256A2" w:rsidRPr="00383DDA" w:rsidTr="00F26EB5">
        <w:trPr>
          <w:trHeight w:val="2094"/>
        </w:trPr>
        <w:tc>
          <w:tcPr>
            <w:tcW w:w="710" w:type="pct"/>
            <w:vMerge/>
          </w:tcPr>
          <w:p w:rsidR="00B256A2" w:rsidRPr="00266779" w:rsidRDefault="00B256A2" w:rsidP="00F64E7E">
            <w:pPr>
              <w:tabs>
                <w:tab w:val="left" w:pos="540"/>
              </w:tabs>
              <w:contextualSpacing/>
              <w:jc w:val="both"/>
              <w:rPr>
                <w:b/>
              </w:rPr>
            </w:pPr>
          </w:p>
        </w:tc>
        <w:tc>
          <w:tcPr>
            <w:tcW w:w="1205" w:type="pct"/>
            <w:vMerge/>
          </w:tcPr>
          <w:p w:rsidR="00B256A2" w:rsidRPr="00266779" w:rsidRDefault="00B256A2" w:rsidP="00F64E7E">
            <w:pPr>
              <w:tabs>
                <w:tab w:val="left" w:pos="540"/>
              </w:tabs>
              <w:ind w:firstLine="22"/>
              <w:contextualSpacing/>
              <w:jc w:val="both"/>
            </w:pPr>
          </w:p>
        </w:tc>
        <w:tc>
          <w:tcPr>
            <w:tcW w:w="1285" w:type="pct"/>
          </w:tcPr>
          <w:p w:rsidR="00B256A2" w:rsidRPr="00B256A2" w:rsidRDefault="00B256A2" w:rsidP="00FF79C3">
            <w:pPr>
              <w:pStyle w:val="a8"/>
              <w:widowControl w:val="0"/>
              <w:numPr>
                <w:ilvl w:val="0"/>
                <w:numId w:val="18"/>
              </w:numPr>
              <w:tabs>
                <w:tab w:val="left" w:pos="327"/>
              </w:tabs>
              <w:autoSpaceDE w:val="0"/>
              <w:autoSpaceDN w:val="0"/>
              <w:adjustRightInd w:val="0"/>
              <w:ind w:left="29" w:hanging="29"/>
            </w:pPr>
            <w:r w:rsidRPr="00AC51E1">
              <w:rPr>
                <w:rFonts w:eastAsia="Calibri"/>
              </w:rPr>
              <w:t>Определяет ключевые послания, аудитории, коммуникационные активности и результаты</w:t>
            </w:r>
          </w:p>
        </w:tc>
        <w:tc>
          <w:tcPr>
            <w:tcW w:w="1800" w:type="pct"/>
          </w:tcPr>
          <w:p w:rsidR="00B256A2" w:rsidRPr="00AC51E1" w:rsidRDefault="00B256A2" w:rsidP="00B256A2">
            <w:pPr>
              <w:pStyle w:val="a8"/>
              <w:widowControl w:val="0"/>
              <w:tabs>
                <w:tab w:val="left" w:pos="327"/>
              </w:tabs>
              <w:autoSpaceDE w:val="0"/>
              <w:autoSpaceDN w:val="0"/>
              <w:adjustRightInd w:val="0"/>
              <w:ind w:left="29"/>
              <w:rPr>
                <w:rFonts w:eastAsia="Calibri"/>
              </w:rPr>
            </w:pPr>
            <w:r w:rsidRPr="00AC51E1">
              <w:rPr>
                <w:b/>
              </w:rPr>
              <w:t xml:space="preserve">знать: </w:t>
            </w:r>
            <w:r w:rsidRPr="00AC51E1">
              <w:rPr>
                <w:rFonts w:eastAsia="Calibri"/>
              </w:rPr>
              <w:t>ключевые послания, аудитории, коммуникационные активности;</w:t>
            </w:r>
          </w:p>
          <w:p w:rsidR="00B256A2" w:rsidRPr="00AC51E1" w:rsidRDefault="00B256A2" w:rsidP="00B256A2">
            <w:pPr>
              <w:pStyle w:val="a8"/>
              <w:widowControl w:val="0"/>
              <w:tabs>
                <w:tab w:val="left" w:pos="327"/>
              </w:tabs>
              <w:autoSpaceDE w:val="0"/>
              <w:autoSpaceDN w:val="0"/>
              <w:adjustRightInd w:val="0"/>
              <w:ind w:left="29"/>
              <w:rPr>
                <w:b/>
                <w:highlight w:val="yellow"/>
              </w:rPr>
            </w:pPr>
            <w:r w:rsidRPr="00AC51E1">
              <w:rPr>
                <w:b/>
              </w:rPr>
              <w:t>уметь: о</w:t>
            </w:r>
            <w:r w:rsidRPr="00AC51E1">
              <w:rPr>
                <w:rFonts w:eastAsia="Calibri"/>
              </w:rPr>
              <w:t>пределять ключевые послания, аудитории, коммуникационные активности и результаты</w:t>
            </w:r>
          </w:p>
        </w:tc>
      </w:tr>
      <w:tr w:rsidR="00642D8B" w:rsidRPr="00383DDA" w:rsidTr="00F26EB5">
        <w:trPr>
          <w:trHeight w:val="2124"/>
        </w:trPr>
        <w:tc>
          <w:tcPr>
            <w:tcW w:w="710" w:type="pct"/>
            <w:vMerge/>
          </w:tcPr>
          <w:p w:rsidR="00642D8B" w:rsidRPr="00266779" w:rsidRDefault="00642D8B" w:rsidP="00F64E7E">
            <w:pPr>
              <w:tabs>
                <w:tab w:val="left" w:pos="540"/>
              </w:tabs>
              <w:contextualSpacing/>
              <w:jc w:val="both"/>
              <w:rPr>
                <w:b/>
              </w:rPr>
            </w:pPr>
          </w:p>
        </w:tc>
        <w:tc>
          <w:tcPr>
            <w:tcW w:w="1205" w:type="pct"/>
            <w:vMerge/>
          </w:tcPr>
          <w:p w:rsidR="00642D8B" w:rsidRPr="00266779" w:rsidRDefault="00642D8B" w:rsidP="00F64E7E">
            <w:pPr>
              <w:tabs>
                <w:tab w:val="left" w:pos="540"/>
              </w:tabs>
              <w:ind w:firstLine="22"/>
              <w:contextualSpacing/>
              <w:jc w:val="both"/>
            </w:pPr>
          </w:p>
        </w:tc>
        <w:tc>
          <w:tcPr>
            <w:tcW w:w="1285" w:type="pct"/>
          </w:tcPr>
          <w:p w:rsidR="00642D8B" w:rsidRPr="00266779" w:rsidRDefault="00642D8B" w:rsidP="00B256A2">
            <w:pPr>
              <w:numPr>
                <w:ilvl w:val="0"/>
                <w:numId w:val="18"/>
              </w:numPr>
              <w:tabs>
                <w:tab w:val="left" w:pos="304"/>
                <w:tab w:val="left" w:pos="540"/>
              </w:tabs>
              <w:ind w:left="0" w:firstLine="0"/>
              <w:contextualSpacing/>
              <w:jc w:val="both"/>
            </w:pPr>
            <w:r w:rsidRPr="007D48EA">
              <w:rPr>
                <w:rFonts w:eastAsia="Calibri"/>
              </w:rPr>
              <w:t>Координирует коммуникационную стратегию и стратегию основной деятельности организации-объекта</w:t>
            </w:r>
          </w:p>
        </w:tc>
        <w:tc>
          <w:tcPr>
            <w:tcW w:w="1800" w:type="pct"/>
          </w:tcPr>
          <w:p w:rsidR="00642D8B" w:rsidRPr="00AC51E1" w:rsidRDefault="00642D8B" w:rsidP="009B4B8C">
            <w:pPr>
              <w:pStyle w:val="a8"/>
              <w:widowControl w:val="0"/>
              <w:tabs>
                <w:tab w:val="left" w:pos="327"/>
              </w:tabs>
              <w:autoSpaceDE w:val="0"/>
              <w:autoSpaceDN w:val="0"/>
              <w:adjustRightInd w:val="0"/>
              <w:ind w:left="29"/>
              <w:rPr>
                <w:rFonts w:eastAsia="Calibri"/>
              </w:rPr>
            </w:pPr>
            <w:r w:rsidRPr="00AC51E1">
              <w:rPr>
                <w:b/>
              </w:rPr>
              <w:t xml:space="preserve">знать: </w:t>
            </w:r>
            <w:r w:rsidRPr="00AC51E1">
              <w:t xml:space="preserve">способы </w:t>
            </w:r>
            <w:r w:rsidRPr="00AC51E1">
              <w:rPr>
                <w:rFonts w:eastAsia="Calibri"/>
              </w:rPr>
              <w:t>координирования коммуникационной стратегии и стратегии основной деятельности организации-объекта;</w:t>
            </w:r>
          </w:p>
          <w:p w:rsidR="00642D8B" w:rsidRPr="00AC51E1" w:rsidRDefault="00642D8B" w:rsidP="002B151F">
            <w:pPr>
              <w:pStyle w:val="a8"/>
              <w:widowControl w:val="0"/>
              <w:tabs>
                <w:tab w:val="left" w:pos="327"/>
              </w:tabs>
              <w:autoSpaceDE w:val="0"/>
              <w:autoSpaceDN w:val="0"/>
              <w:adjustRightInd w:val="0"/>
              <w:ind w:left="29"/>
              <w:rPr>
                <w:b/>
                <w:highlight w:val="yellow"/>
              </w:rPr>
            </w:pPr>
            <w:r w:rsidRPr="00AC51E1">
              <w:rPr>
                <w:b/>
              </w:rPr>
              <w:t xml:space="preserve">уметь: </w:t>
            </w:r>
            <w:r w:rsidRPr="00AC51E1">
              <w:rPr>
                <w:rFonts w:eastAsia="Calibri"/>
              </w:rPr>
              <w:t>координировать коммуникационную стратегию и стратегию основной деятельности организации-объекта</w:t>
            </w:r>
          </w:p>
        </w:tc>
      </w:tr>
      <w:tr w:rsidR="00642D8B" w:rsidRPr="00383DDA" w:rsidTr="00F26EB5">
        <w:trPr>
          <w:trHeight w:val="1204"/>
        </w:trPr>
        <w:tc>
          <w:tcPr>
            <w:tcW w:w="710" w:type="pct"/>
            <w:vMerge w:val="restart"/>
          </w:tcPr>
          <w:p w:rsidR="00642D8B" w:rsidRPr="004F7BDD" w:rsidRDefault="00642D8B" w:rsidP="00AD7281">
            <w:pPr>
              <w:tabs>
                <w:tab w:val="left" w:pos="540"/>
              </w:tabs>
              <w:contextualSpacing/>
              <w:jc w:val="both"/>
              <w:rPr>
                <w:b/>
              </w:rPr>
            </w:pPr>
            <w:r>
              <w:rPr>
                <w:b/>
              </w:rPr>
              <w:t>ПКП-5</w:t>
            </w:r>
          </w:p>
        </w:tc>
        <w:tc>
          <w:tcPr>
            <w:tcW w:w="1205" w:type="pct"/>
            <w:vMerge w:val="restart"/>
          </w:tcPr>
          <w:p w:rsidR="00642D8B" w:rsidRPr="00266779" w:rsidRDefault="00642D8B" w:rsidP="006D11D1">
            <w:pPr>
              <w:tabs>
                <w:tab w:val="left" w:pos="540"/>
              </w:tabs>
              <w:contextualSpacing/>
              <w:jc w:val="both"/>
            </w:pPr>
            <w:r w:rsidRPr="00C21E2A">
              <w:t>Способность управлять рисками коммуникационной деятельности и измерять эффекты интегрированной коммуникации</w:t>
            </w:r>
          </w:p>
        </w:tc>
        <w:tc>
          <w:tcPr>
            <w:tcW w:w="1285" w:type="pct"/>
          </w:tcPr>
          <w:p w:rsidR="00642D8B" w:rsidRPr="00AC51E1" w:rsidRDefault="00642D8B" w:rsidP="00642D8B">
            <w:pPr>
              <w:pStyle w:val="a8"/>
              <w:widowControl w:val="0"/>
              <w:numPr>
                <w:ilvl w:val="0"/>
                <w:numId w:val="19"/>
              </w:numPr>
              <w:tabs>
                <w:tab w:val="left" w:pos="283"/>
                <w:tab w:val="left" w:pos="455"/>
              </w:tabs>
              <w:autoSpaceDE w:val="0"/>
              <w:autoSpaceDN w:val="0"/>
              <w:adjustRightInd w:val="0"/>
              <w:ind w:left="28" w:hanging="28"/>
              <w:rPr>
                <w:rFonts w:eastAsia="Calibri"/>
              </w:rPr>
            </w:pPr>
            <w:r w:rsidRPr="00AC51E1">
              <w:rPr>
                <w:rFonts w:eastAsia="Calibri"/>
              </w:rPr>
              <w:t>Планирует работу по минимализации рисков в коммуникациях организации-объекта</w:t>
            </w:r>
          </w:p>
        </w:tc>
        <w:tc>
          <w:tcPr>
            <w:tcW w:w="1800" w:type="pct"/>
          </w:tcPr>
          <w:p w:rsidR="00642D8B" w:rsidRPr="00AC51E1" w:rsidRDefault="00642D8B" w:rsidP="009B4B8C">
            <w:pPr>
              <w:pStyle w:val="a8"/>
              <w:widowControl w:val="0"/>
              <w:tabs>
                <w:tab w:val="left" w:pos="327"/>
              </w:tabs>
              <w:autoSpaceDE w:val="0"/>
              <w:autoSpaceDN w:val="0"/>
              <w:adjustRightInd w:val="0"/>
              <w:ind w:left="29"/>
              <w:rPr>
                <w:rFonts w:eastAsia="Calibri"/>
              </w:rPr>
            </w:pPr>
            <w:r w:rsidRPr="00AC51E1">
              <w:rPr>
                <w:b/>
              </w:rPr>
              <w:t xml:space="preserve">знать: </w:t>
            </w:r>
            <w:r w:rsidR="002E18C2" w:rsidRPr="00AC51E1">
              <w:t xml:space="preserve">методы </w:t>
            </w:r>
            <w:r w:rsidRPr="00AC51E1">
              <w:t>п</w:t>
            </w:r>
            <w:r w:rsidRPr="00AC51E1">
              <w:rPr>
                <w:rFonts w:eastAsia="Calibri"/>
              </w:rPr>
              <w:t>лани</w:t>
            </w:r>
            <w:r w:rsidR="002E18C2" w:rsidRPr="00AC51E1">
              <w:rPr>
                <w:rFonts w:eastAsia="Calibri"/>
              </w:rPr>
              <w:t>рования</w:t>
            </w:r>
            <w:r w:rsidR="00FF79C3">
              <w:rPr>
                <w:rFonts w:eastAsia="Calibri"/>
              </w:rPr>
              <w:t xml:space="preserve"> работы </w:t>
            </w:r>
            <w:r w:rsidRPr="00AC51E1">
              <w:rPr>
                <w:rFonts w:eastAsia="Calibri"/>
              </w:rPr>
              <w:t>по минимализации рисков в коммуникациях организации-объекта;</w:t>
            </w:r>
          </w:p>
          <w:p w:rsidR="00642D8B" w:rsidRPr="00AC51E1" w:rsidRDefault="00642D8B" w:rsidP="002B151F">
            <w:pPr>
              <w:pStyle w:val="a8"/>
              <w:widowControl w:val="0"/>
              <w:tabs>
                <w:tab w:val="left" w:pos="327"/>
              </w:tabs>
              <w:autoSpaceDE w:val="0"/>
              <w:autoSpaceDN w:val="0"/>
              <w:adjustRightInd w:val="0"/>
              <w:ind w:left="29"/>
              <w:rPr>
                <w:b/>
                <w:highlight w:val="yellow"/>
              </w:rPr>
            </w:pPr>
            <w:r w:rsidRPr="00AC51E1">
              <w:rPr>
                <w:b/>
              </w:rPr>
              <w:t xml:space="preserve">уметь: </w:t>
            </w:r>
            <w:r w:rsidRPr="00AC51E1">
              <w:t>п</w:t>
            </w:r>
            <w:r w:rsidRPr="00AC51E1">
              <w:rPr>
                <w:rFonts w:eastAsia="Calibri"/>
              </w:rPr>
              <w:t>ланировать работу  по минимализации рисков в коммуникациях организации-объекта</w:t>
            </w:r>
          </w:p>
        </w:tc>
      </w:tr>
      <w:tr w:rsidR="00642D8B" w:rsidRPr="00383DDA" w:rsidTr="00F26EB5">
        <w:trPr>
          <w:trHeight w:val="2458"/>
        </w:trPr>
        <w:tc>
          <w:tcPr>
            <w:tcW w:w="710" w:type="pct"/>
            <w:vMerge/>
          </w:tcPr>
          <w:p w:rsidR="00642D8B" w:rsidRPr="00266779" w:rsidRDefault="00642D8B" w:rsidP="00AD7281">
            <w:pPr>
              <w:tabs>
                <w:tab w:val="left" w:pos="540"/>
              </w:tabs>
              <w:contextualSpacing/>
              <w:jc w:val="both"/>
              <w:rPr>
                <w:b/>
              </w:rPr>
            </w:pPr>
          </w:p>
        </w:tc>
        <w:tc>
          <w:tcPr>
            <w:tcW w:w="1205" w:type="pct"/>
            <w:vMerge/>
          </w:tcPr>
          <w:p w:rsidR="00642D8B" w:rsidRPr="00266779" w:rsidRDefault="00642D8B" w:rsidP="00AD7281">
            <w:pPr>
              <w:tabs>
                <w:tab w:val="left" w:pos="540"/>
              </w:tabs>
              <w:contextualSpacing/>
              <w:jc w:val="both"/>
            </w:pPr>
          </w:p>
        </w:tc>
        <w:tc>
          <w:tcPr>
            <w:tcW w:w="1285" w:type="pct"/>
          </w:tcPr>
          <w:p w:rsidR="00642D8B" w:rsidRPr="00AC51E1" w:rsidRDefault="00642D8B" w:rsidP="002B151F">
            <w:pPr>
              <w:pStyle w:val="a8"/>
              <w:widowControl w:val="0"/>
              <w:numPr>
                <w:ilvl w:val="0"/>
                <w:numId w:val="19"/>
              </w:numPr>
              <w:tabs>
                <w:tab w:val="left" w:pos="28"/>
                <w:tab w:val="left" w:pos="283"/>
              </w:tabs>
              <w:autoSpaceDE w:val="0"/>
              <w:autoSpaceDN w:val="0"/>
              <w:adjustRightInd w:val="0"/>
              <w:ind w:left="0" w:firstLine="0"/>
            </w:pPr>
            <w:r w:rsidRPr="00AC51E1">
              <w:rPr>
                <w:rFonts w:eastAsia="Calibri"/>
              </w:rPr>
              <w:t>Осуществляет подготовку к антикризисному реагированию</w:t>
            </w:r>
          </w:p>
        </w:tc>
        <w:tc>
          <w:tcPr>
            <w:tcW w:w="1800" w:type="pct"/>
          </w:tcPr>
          <w:p w:rsidR="00642D8B" w:rsidRPr="00AC51E1" w:rsidRDefault="00642D8B" w:rsidP="009B4B8C">
            <w:pPr>
              <w:pStyle w:val="a8"/>
              <w:widowControl w:val="0"/>
              <w:tabs>
                <w:tab w:val="left" w:pos="327"/>
              </w:tabs>
              <w:autoSpaceDE w:val="0"/>
              <w:autoSpaceDN w:val="0"/>
              <w:adjustRightInd w:val="0"/>
              <w:ind w:left="29"/>
              <w:rPr>
                <w:rFonts w:eastAsia="Calibri"/>
              </w:rPr>
            </w:pPr>
            <w:r w:rsidRPr="00AC51E1">
              <w:rPr>
                <w:b/>
              </w:rPr>
              <w:t xml:space="preserve">знать: </w:t>
            </w:r>
            <w:r w:rsidRPr="00AC51E1">
              <w:t>сущность и содержание</w:t>
            </w:r>
            <w:r w:rsidRPr="00AC51E1">
              <w:rPr>
                <w:b/>
              </w:rPr>
              <w:t xml:space="preserve"> </w:t>
            </w:r>
            <w:r w:rsidRPr="00AC51E1">
              <w:rPr>
                <w:rFonts w:eastAsia="Calibri"/>
              </w:rPr>
              <w:t>подготовки к антикризисному реагированию;</w:t>
            </w:r>
          </w:p>
          <w:p w:rsidR="00642D8B" w:rsidRPr="00AC51E1" w:rsidRDefault="00642D8B" w:rsidP="00F17A25">
            <w:pPr>
              <w:pStyle w:val="a8"/>
              <w:widowControl w:val="0"/>
              <w:tabs>
                <w:tab w:val="left" w:pos="28"/>
                <w:tab w:val="left" w:pos="283"/>
              </w:tabs>
              <w:autoSpaceDE w:val="0"/>
              <w:autoSpaceDN w:val="0"/>
              <w:adjustRightInd w:val="0"/>
              <w:ind w:left="0"/>
              <w:rPr>
                <w:b/>
                <w:highlight w:val="yellow"/>
              </w:rPr>
            </w:pPr>
            <w:r w:rsidRPr="00AC51E1">
              <w:rPr>
                <w:b/>
              </w:rPr>
              <w:t xml:space="preserve">уметь: </w:t>
            </w:r>
            <w:r w:rsidR="002B151F" w:rsidRPr="00AC51E1">
              <w:rPr>
                <w:b/>
              </w:rPr>
              <w:t>о</w:t>
            </w:r>
            <w:r w:rsidRPr="00AC51E1">
              <w:rPr>
                <w:rFonts w:eastAsia="Calibri"/>
              </w:rPr>
              <w:t>существлят</w:t>
            </w:r>
            <w:r w:rsidR="002B151F" w:rsidRPr="00AC51E1">
              <w:rPr>
                <w:rFonts w:eastAsia="Calibri"/>
              </w:rPr>
              <w:t>ь</w:t>
            </w:r>
            <w:r w:rsidRPr="00AC51E1">
              <w:rPr>
                <w:rFonts w:eastAsia="Calibri"/>
              </w:rPr>
              <w:t xml:space="preserve"> подготов</w:t>
            </w:r>
            <w:r w:rsidR="00FF79C3">
              <w:rPr>
                <w:rFonts w:eastAsia="Calibri"/>
              </w:rPr>
              <w:t>ку к антикризисному реагированию</w:t>
            </w:r>
          </w:p>
        </w:tc>
      </w:tr>
      <w:tr w:rsidR="002B151F" w:rsidRPr="00383DDA" w:rsidTr="00F26EB5">
        <w:trPr>
          <w:trHeight w:val="1930"/>
        </w:trPr>
        <w:tc>
          <w:tcPr>
            <w:tcW w:w="710" w:type="pct"/>
            <w:vMerge/>
          </w:tcPr>
          <w:p w:rsidR="002B151F" w:rsidRDefault="002B151F" w:rsidP="00AD7281">
            <w:pPr>
              <w:tabs>
                <w:tab w:val="left" w:pos="540"/>
              </w:tabs>
              <w:contextualSpacing/>
              <w:jc w:val="both"/>
              <w:rPr>
                <w:b/>
              </w:rPr>
            </w:pPr>
          </w:p>
        </w:tc>
        <w:tc>
          <w:tcPr>
            <w:tcW w:w="1205" w:type="pct"/>
            <w:vMerge/>
          </w:tcPr>
          <w:p w:rsidR="002B151F" w:rsidRPr="009248D0" w:rsidRDefault="002B151F" w:rsidP="00AD7281">
            <w:pPr>
              <w:tabs>
                <w:tab w:val="left" w:pos="540"/>
              </w:tabs>
              <w:contextualSpacing/>
              <w:jc w:val="both"/>
            </w:pPr>
          </w:p>
        </w:tc>
        <w:tc>
          <w:tcPr>
            <w:tcW w:w="1285" w:type="pct"/>
          </w:tcPr>
          <w:p w:rsidR="002B151F" w:rsidRDefault="002B151F" w:rsidP="00642D8B">
            <w:pPr>
              <w:numPr>
                <w:ilvl w:val="0"/>
                <w:numId w:val="19"/>
              </w:numPr>
              <w:tabs>
                <w:tab w:val="left" w:pos="326"/>
                <w:tab w:val="left" w:pos="540"/>
              </w:tabs>
              <w:ind w:left="28" w:hanging="28"/>
              <w:contextualSpacing/>
              <w:jc w:val="both"/>
            </w:pPr>
            <w:r w:rsidRPr="007D48EA">
              <w:rPr>
                <w:rFonts w:eastAsia="Calibri"/>
              </w:rPr>
              <w:t>Анализирует финансовые и нефинансовые показатели системы интегрированных коммуникаций</w:t>
            </w:r>
          </w:p>
        </w:tc>
        <w:tc>
          <w:tcPr>
            <w:tcW w:w="1800" w:type="pct"/>
          </w:tcPr>
          <w:p w:rsidR="002B151F" w:rsidRPr="00AC51E1" w:rsidRDefault="002B151F" w:rsidP="009B4B8C">
            <w:pPr>
              <w:pStyle w:val="a8"/>
              <w:widowControl w:val="0"/>
              <w:tabs>
                <w:tab w:val="left" w:pos="327"/>
              </w:tabs>
              <w:autoSpaceDE w:val="0"/>
              <w:autoSpaceDN w:val="0"/>
              <w:adjustRightInd w:val="0"/>
              <w:ind w:left="29"/>
              <w:rPr>
                <w:rFonts w:eastAsia="Calibri"/>
              </w:rPr>
            </w:pPr>
            <w:r w:rsidRPr="00AC51E1">
              <w:rPr>
                <w:b/>
              </w:rPr>
              <w:t xml:space="preserve">знать: </w:t>
            </w:r>
            <w:r w:rsidRPr="00AC51E1">
              <w:rPr>
                <w:rFonts w:eastAsia="Calibri"/>
              </w:rPr>
              <w:t>финансовые и нефинансовые показатели системы интегрированных коммуникаций;</w:t>
            </w:r>
          </w:p>
          <w:p w:rsidR="002B151F" w:rsidRPr="00AC51E1" w:rsidRDefault="002B151F" w:rsidP="00F17A25">
            <w:pPr>
              <w:pStyle w:val="a8"/>
              <w:widowControl w:val="0"/>
              <w:tabs>
                <w:tab w:val="left" w:pos="28"/>
                <w:tab w:val="left" w:pos="283"/>
              </w:tabs>
              <w:autoSpaceDE w:val="0"/>
              <w:autoSpaceDN w:val="0"/>
              <w:adjustRightInd w:val="0"/>
              <w:ind w:left="0"/>
              <w:rPr>
                <w:b/>
                <w:highlight w:val="yellow"/>
              </w:rPr>
            </w:pPr>
            <w:r w:rsidRPr="00AC51E1">
              <w:rPr>
                <w:b/>
              </w:rPr>
              <w:t xml:space="preserve">уметь: </w:t>
            </w:r>
            <w:r w:rsidRPr="00AC51E1">
              <w:t>а</w:t>
            </w:r>
            <w:r w:rsidRPr="00AC51E1">
              <w:rPr>
                <w:rFonts w:eastAsia="Calibri"/>
              </w:rPr>
              <w:t>нализировать финансовые и нефинансовые показатели системы интегрированных коммуникаций</w:t>
            </w:r>
          </w:p>
        </w:tc>
      </w:tr>
    </w:tbl>
    <w:p w:rsidR="00833035" w:rsidRDefault="00833035" w:rsidP="00833035"/>
    <w:p w:rsidR="00F26EB5" w:rsidRDefault="00F26EB5" w:rsidP="0000114D">
      <w:pPr>
        <w:pStyle w:val="1"/>
        <w:spacing w:before="0" w:line="360" w:lineRule="auto"/>
        <w:jc w:val="both"/>
        <w:rPr>
          <w:rFonts w:ascii="Times New Roman" w:hAnsi="Times New Roman" w:cs="Times New Roman"/>
          <w:iCs/>
          <w:sz w:val="28"/>
          <w:szCs w:val="28"/>
        </w:rPr>
      </w:pPr>
    </w:p>
    <w:p w:rsidR="00833035" w:rsidRPr="0011399E" w:rsidRDefault="00833035" w:rsidP="0000114D">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84731C" w:rsidRDefault="00202500" w:rsidP="00B911B2">
      <w:pPr>
        <w:spacing w:line="360" w:lineRule="auto"/>
        <w:ind w:firstLine="709"/>
        <w:jc w:val="both"/>
        <w:rPr>
          <w:sz w:val="28"/>
          <w:szCs w:val="28"/>
          <w:highlight w:val="red"/>
        </w:rPr>
      </w:pPr>
      <w:r w:rsidRPr="0084731C">
        <w:rPr>
          <w:sz w:val="28"/>
          <w:szCs w:val="28"/>
        </w:rPr>
        <w:t xml:space="preserve">Дисциплина </w:t>
      </w:r>
      <w:r w:rsidR="00D62006" w:rsidRPr="0084731C">
        <w:rPr>
          <w:sz w:val="28"/>
          <w:szCs w:val="28"/>
        </w:rPr>
        <w:t>«Основы ивент-маркетинга»</w:t>
      </w:r>
      <w:r w:rsidRPr="0084731C">
        <w:rPr>
          <w:sz w:val="28"/>
          <w:szCs w:val="28"/>
        </w:rPr>
        <w:t xml:space="preserve"> входит в </w:t>
      </w:r>
      <w:r w:rsidR="00CA203F">
        <w:rPr>
          <w:sz w:val="28"/>
          <w:szCs w:val="28"/>
        </w:rPr>
        <w:t xml:space="preserve">цикл профиля (элективный) </w:t>
      </w:r>
      <w:r w:rsidR="0084731C" w:rsidRPr="0084731C">
        <w:rPr>
          <w:sz w:val="28"/>
          <w:szCs w:val="28"/>
        </w:rPr>
        <w:t>част</w:t>
      </w:r>
      <w:r w:rsidR="00CA203F">
        <w:rPr>
          <w:sz w:val="28"/>
          <w:szCs w:val="28"/>
        </w:rPr>
        <w:t>и</w:t>
      </w:r>
      <w:r w:rsidR="0084731C" w:rsidRPr="0084731C">
        <w:rPr>
          <w:sz w:val="28"/>
          <w:szCs w:val="28"/>
        </w:rPr>
        <w:t>, формируем</w:t>
      </w:r>
      <w:r w:rsidR="00CA203F">
        <w:rPr>
          <w:sz w:val="28"/>
          <w:szCs w:val="28"/>
        </w:rPr>
        <w:t xml:space="preserve">ой </w:t>
      </w:r>
      <w:r w:rsidR="0084731C" w:rsidRPr="0084731C">
        <w:rPr>
          <w:sz w:val="28"/>
          <w:szCs w:val="28"/>
        </w:rPr>
        <w:t xml:space="preserve">участниками образовательных отношений </w:t>
      </w:r>
      <w:r w:rsidRPr="0084731C">
        <w:rPr>
          <w:sz w:val="28"/>
          <w:szCs w:val="28"/>
        </w:rPr>
        <w:t>Блока 1.</w:t>
      </w:r>
      <w:r w:rsidR="0084731C" w:rsidRPr="0084731C">
        <w:rPr>
          <w:sz w:val="28"/>
          <w:szCs w:val="28"/>
        </w:rPr>
        <w:t xml:space="preserve"> </w:t>
      </w:r>
      <w:r w:rsidRPr="0084731C">
        <w:rPr>
          <w:sz w:val="28"/>
          <w:szCs w:val="28"/>
        </w:rPr>
        <w:t>Дисциплины (модули) по направлению подготовки 42.03.01 Реклама и связи с общественностью.</w:t>
      </w:r>
    </w:p>
    <w:p w:rsidR="0000114D" w:rsidRDefault="002B391E" w:rsidP="0000114D">
      <w:pPr>
        <w:spacing w:line="360" w:lineRule="auto"/>
        <w:ind w:firstLine="709"/>
        <w:jc w:val="both"/>
        <w:rPr>
          <w:sz w:val="28"/>
          <w:szCs w:val="28"/>
        </w:rPr>
      </w:pPr>
      <w:r w:rsidRPr="0084731C">
        <w:rPr>
          <w:sz w:val="28"/>
          <w:szCs w:val="28"/>
        </w:rPr>
        <w:t xml:space="preserve">Дисциплина </w:t>
      </w:r>
      <w:r w:rsidR="00D62006" w:rsidRPr="0084731C">
        <w:rPr>
          <w:sz w:val="28"/>
          <w:szCs w:val="28"/>
        </w:rPr>
        <w:t>«Основы ивент-маркетинга»</w:t>
      </w:r>
      <w:r w:rsidRPr="0084731C">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bookmarkStart w:id="1" w:name="_Toc418694114"/>
    </w:p>
    <w:p w:rsidR="0000114D" w:rsidRDefault="0000114D" w:rsidP="0000114D">
      <w:pPr>
        <w:jc w:val="both"/>
        <w:rPr>
          <w:b/>
          <w:iCs/>
          <w:sz w:val="28"/>
          <w:szCs w:val="28"/>
        </w:rPr>
      </w:pPr>
    </w:p>
    <w:p w:rsidR="0000114D" w:rsidRDefault="0000114D" w:rsidP="0000114D">
      <w:pPr>
        <w:jc w:val="both"/>
        <w:rPr>
          <w:b/>
          <w:iCs/>
          <w:sz w:val="28"/>
          <w:szCs w:val="28"/>
        </w:rPr>
      </w:pPr>
    </w:p>
    <w:p w:rsidR="0000114D" w:rsidRDefault="0000114D" w:rsidP="0000114D">
      <w:pPr>
        <w:jc w:val="both"/>
        <w:rPr>
          <w:b/>
          <w:iCs/>
          <w:sz w:val="28"/>
          <w:szCs w:val="28"/>
        </w:rPr>
      </w:pPr>
    </w:p>
    <w:p w:rsidR="0000114D" w:rsidRDefault="0000114D" w:rsidP="0000114D">
      <w:pPr>
        <w:jc w:val="both"/>
        <w:rPr>
          <w:b/>
          <w:iCs/>
          <w:sz w:val="28"/>
          <w:szCs w:val="28"/>
        </w:rPr>
      </w:pPr>
    </w:p>
    <w:p w:rsidR="00833035" w:rsidRPr="0000114D" w:rsidRDefault="00833035" w:rsidP="0000114D">
      <w:pPr>
        <w:jc w:val="both"/>
        <w:rPr>
          <w:b/>
          <w:sz w:val="28"/>
          <w:szCs w:val="28"/>
        </w:rPr>
      </w:pPr>
      <w:r w:rsidRPr="0000114D">
        <w:rPr>
          <w:b/>
          <w:iCs/>
          <w:sz w:val="28"/>
          <w:szCs w:val="28"/>
        </w:rPr>
        <w:t xml:space="preserve">4. </w:t>
      </w:r>
      <w:bookmarkEnd w:id="1"/>
      <w:r w:rsidRPr="0000114D">
        <w:rPr>
          <w:b/>
          <w:sz w:val="28"/>
          <w:szCs w:val="28"/>
        </w:rPr>
        <w:t>Объем дисциплины</w:t>
      </w:r>
      <w:r w:rsidR="00A670E2" w:rsidRPr="0000114D">
        <w:rPr>
          <w:b/>
          <w:sz w:val="28"/>
          <w:szCs w:val="28"/>
        </w:rPr>
        <w:t xml:space="preserve"> </w:t>
      </w:r>
      <w:r w:rsidRPr="0000114D">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00114D" w:rsidRDefault="00833035" w:rsidP="00833035">
      <w:pPr>
        <w:tabs>
          <w:tab w:val="left" w:pos="7797"/>
        </w:tabs>
        <w:ind w:right="142"/>
        <w:jc w:val="right"/>
        <w:rPr>
          <w:color w:val="000000"/>
          <w:sz w:val="28"/>
          <w:szCs w:val="20"/>
          <w:lang w:eastAsia="en-US"/>
        </w:rPr>
      </w:pPr>
      <w:r w:rsidRPr="0000114D">
        <w:rPr>
          <w:color w:val="000000"/>
          <w:sz w:val="28"/>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693"/>
        <w:gridCol w:w="3005"/>
      </w:tblGrid>
      <w:tr w:rsidR="00FF79C3" w:rsidRPr="005F44B6" w:rsidTr="00CA203F">
        <w:trPr>
          <w:trHeight w:val="330"/>
        </w:trPr>
        <w:tc>
          <w:tcPr>
            <w:tcW w:w="3941" w:type="dxa"/>
          </w:tcPr>
          <w:p w:rsidR="00FF79C3" w:rsidRPr="005F44B6" w:rsidRDefault="00FF79C3" w:rsidP="00AD7281">
            <w:pPr>
              <w:rPr>
                <w:b/>
                <w:color w:val="000000"/>
                <w:szCs w:val="28"/>
              </w:rPr>
            </w:pPr>
            <w:r w:rsidRPr="005F44B6">
              <w:rPr>
                <w:b/>
                <w:color w:val="000000"/>
                <w:szCs w:val="28"/>
              </w:rPr>
              <w:t>Вид учебной работы   по дисциплине</w:t>
            </w:r>
          </w:p>
        </w:tc>
        <w:tc>
          <w:tcPr>
            <w:tcW w:w="2693" w:type="dxa"/>
          </w:tcPr>
          <w:p w:rsidR="00FF79C3" w:rsidRPr="005F44B6" w:rsidRDefault="00FF79C3" w:rsidP="00FF79C3">
            <w:pPr>
              <w:jc w:val="center"/>
              <w:rPr>
                <w:b/>
                <w:color w:val="000000"/>
                <w:szCs w:val="28"/>
              </w:rPr>
            </w:pPr>
            <w:r w:rsidRPr="005F44B6">
              <w:rPr>
                <w:b/>
                <w:color w:val="000000"/>
                <w:szCs w:val="28"/>
              </w:rPr>
              <w:t>Всего</w:t>
            </w:r>
          </w:p>
          <w:p w:rsidR="00FF79C3" w:rsidRPr="005F44B6" w:rsidRDefault="00FF79C3" w:rsidP="00FF79C3">
            <w:pPr>
              <w:jc w:val="center"/>
              <w:rPr>
                <w:b/>
                <w:color w:val="000000"/>
                <w:szCs w:val="28"/>
              </w:rPr>
            </w:pPr>
            <w:r w:rsidRPr="005F44B6">
              <w:rPr>
                <w:b/>
                <w:color w:val="000000"/>
                <w:szCs w:val="28"/>
              </w:rPr>
              <w:t>(в з/е и часах)</w:t>
            </w:r>
          </w:p>
        </w:tc>
        <w:tc>
          <w:tcPr>
            <w:tcW w:w="3005" w:type="dxa"/>
          </w:tcPr>
          <w:p w:rsidR="00FF79C3" w:rsidRPr="005F44B6" w:rsidRDefault="00FF79C3" w:rsidP="00FF79C3">
            <w:pPr>
              <w:numPr>
                <w:ilvl w:val="12"/>
                <w:numId w:val="0"/>
              </w:numPr>
              <w:jc w:val="center"/>
              <w:rPr>
                <w:b/>
                <w:color w:val="000000"/>
                <w:szCs w:val="28"/>
              </w:rPr>
            </w:pPr>
            <w:r>
              <w:rPr>
                <w:b/>
                <w:color w:val="000000"/>
                <w:szCs w:val="28"/>
              </w:rPr>
              <w:t>Семестр 7</w:t>
            </w:r>
          </w:p>
          <w:p w:rsidR="00FF79C3" w:rsidRPr="005F44B6" w:rsidRDefault="00FF79C3" w:rsidP="00FF79C3">
            <w:pPr>
              <w:numPr>
                <w:ilvl w:val="12"/>
                <w:numId w:val="0"/>
              </w:numPr>
              <w:jc w:val="center"/>
              <w:rPr>
                <w:b/>
                <w:color w:val="000000"/>
                <w:szCs w:val="28"/>
              </w:rPr>
            </w:pPr>
            <w:r w:rsidRPr="005F44B6">
              <w:rPr>
                <w:b/>
                <w:color w:val="000000"/>
                <w:szCs w:val="28"/>
              </w:rPr>
              <w:t>(в часах)</w:t>
            </w:r>
          </w:p>
        </w:tc>
      </w:tr>
      <w:tr w:rsidR="00FF79C3" w:rsidRPr="005F44B6" w:rsidTr="00CA203F">
        <w:trPr>
          <w:trHeight w:val="330"/>
        </w:trPr>
        <w:tc>
          <w:tcPr>
            <w:tcW w:w="3941" w:type="dxa"/>
          </w:tcPr>
          <w:p w:rsidR="00FF79C3" w:rsidRPr="005F44B6" w:rsidRDefault="00FF79C3" w:rsidP="0091696C">
            <w:pPr>
              <w:rPr>
                <w:b/>
                <w:color w:val="000000"/>
                <w:szCs w:val="28"/>
              </w:rPr>
            </w:pPr>
            <w:r w:rsidRPr="005F44B6">
              <w:rPr>
                <w:b/>
                <w:color w:val="000000"/>
                <w:szCs w:val="28"/>
              </w:rPr>
              <w:t xml:space="preserve">Общая трудоемкость дисциплины </w:t>
            </w:r>
          </w:p>
        </w:tc>
        <w:tc>
          <w:tcPr>
            <w:tcW w:w="2693" w:type="dxa"/>
          </w:tcPr>
          <w:p w:rsidR="00FF79C3" w:rsidRPr="00266779" w:rsidRDefault="00FF79C3" w:rsidP="00FF79C3">
            <w:pPr>
              <w:tabs>
                <w:tab w:val="left" w:pos="540"/>
              </w:tabs>
              <w:contextualSpacing/>
              <w:jc w:val="center"/>
            </w:pPr>
            <w:r>
              <w:t>3/108</w:t>
            </w:r>
          </w:p>
        </w:tc>
        <w:tc>
          <w:tcPr>
            <w:tcW w:w="3005" w:type="dxa"/>
          </w:tcPr>
          <w:p w:rsidR="00FF79C3" w:rsidRPr="00266779" w:rsidRDefault="00FF79C3" w:rsidP="00FF79C3">
            <w:pPr>
              <w:tabs>
                <w:tab w:val="left" w:pos="540"/>
              </w:tabs>
              <w:contextualSpacing/>
              <w:jc w:val="center"/>
            </w:pPr>
            <w:r>
              <w:t>108</w:t>
            </w:r>
          </w:p>
        </w:tc>
      </w:tr>
      <w:tr w:rsidR="00FF79C3" w:rsidRPr="005F44B6" w:rsidTr="00CA203F">
        <w:trPr>
          <w:trHeight w:val="330"/>
        </w:trPr>
        <w:tc>
          <w:tcPr>
            <w:tcW w:w="3941" w:type="dxa"/>
          </w:tcPr>
          <w:p w:rsidR="00FF79C3" w:rsidRPr="005F44B6" w:rsidRDefault="00FF79C3" w:rsidP="0091696C">
            <w:pPr>
              <w:rPr>
                <w:b/>
                <w:color w:val="000000"/>
                <w:szCs w:val="28"/>
              </w:rPr>
            </w:pPr>
            <w:r w:rsidRPr="005F44B6">
              <w:rPr>
                <w:b/>
                <w:color w:val="000000"/>
                <w:szCs w:val="28"/>
              </w:rPr>
              <w:t xml:space="preserve">Контактная работа - Аудиторные занятия </w:t>
            </w:r>
          </w:p>
        </w:tc>
        <w:tc>
          <w:tcPr>
            <w:tcW w:w="2693" w:type="dxa"/>
          </w:tcPr>
          <w:p w:rsidR="00FF79C3" w:rsidRPr="00266779" w:rsidRDefault="00FF79C3" w:rsidP="00FF79C3">
            <w:pPr>
              <w:tabs>
                <w:tab w:val="left" w:pos="540"/>
              </w:tabs>
              <w:contextualSpacing/>
              <w:jc w:val="center"/>
            </w:pPr>
            <w:r>
              <w:t>34</w:t>
            </w:r>
          </w:p>
        </w:tc>
        <w:tc>
          <w:tcPr>
            <w:tcW w:w="3005" w:type="dxa"/>
          </w:tcPr>
          <w:p w:rsidR="00FF79C3" w:rsidRPr="00266779" w:rsidRDefault="00FF79C3" w:rsidP="00FF79C3">
            <w:pPr>
              <w:tabs>
                <w:tab w:val="left" w:pos="540"/>
              </w:tabs>
              <w:contextualSpacing/>
              <w:jc w:val="center"/>
            </w:pPr>
            <w:r>
              <w:t>34</w:t>
            </w:r>
          </w:p>
        </w:tc>
      </w:tr>
      <w:tr w:rsidR="00FF79C3" w:rsidRPr="005F44B6" w:rsidTr="00CA203F">
        <w:trPr>
          <w:trHeight w:val="330"/>
        </w:trPr>
        <w:tc>
          <w:tcPr>
            <w:tcW w:w="3941" w:type="dxa"/>
          </w:tcPr>
          <w:p w:rsidR="00FF79C3" w:rsidRPr="005F44B6" w:rsidRDefault="00FF79C3" w:rsidP="0091696C">
            <w:pPr>
              <w:rPr>
                <w:color w:val="000000"/>
                <w:szCs w:val="28"/>
              </w:rPr>
            </w:pPr>
            <w:r w:rsidRPr="005F44B6">
              <w:rPr>
                <w:color w:val="000000"/>
                <w:szCs w:val="28"/>
              </w:rPr>
              <w:t xml:space="preserve">Лекции </w:t>
            </w:r>
          </w:p>
        </w:tc>
        <w:tc>
          <w:tcPr>
            <w:tcW w:w="2693" w:type="dxa"/>
          </w:tcPr>
          <w:p w:rsidR="00FF79C3" w:rsidRPr="00266779" w:rsidRDefault="00FF79C3" w:rsidP="00FF79C3">
            <w:pPr>
              <w:tabs>
                <w:tab w:val="left" w:pos="540"/>
              </w:tabs>
              <w:contextualSpacing/>
              <w:jc w:val="center"/>
            </w:pPr>
            <w:r>
              <w:t>16</w:t>
            </w:r>
          </w:p>
        </w:tc>
        <w:tc>
          <w:tcPr>
            <w:tcW w:w="3005" w:type="dxa"/>
          </w:tcPr>
          <w:p w:rsidR="00FF79C3" w:rsidRPr="00266779" w:rsidRDefault="00FF79C3" w:rsidP="00FF79C3">
            <w:pPr>
              <w:tabs>
                <w:tab w:val="left" w:pos="540"/>
              </w:tabs>
              <w:contextualSpacing/>
              <w:jc w:val="center"/>
            </w:pPr>
            <w:r>
              <w:t>16</w:t>
            </w:r>
          </w:p>
        </w:tc>
      </w:tr>
      <w:tr w:rsidR="00FF79C3" w:rsidRPr="005F44B6" w:rsidTr="00CA203F">
        <w:trPr>
          <w:trHeight w:val="330"/>
        </w:trPr>
        <w:tc>
          <w:tcPr>
            <w:tcW w:w="3941" w:type="dxa"/>
          </w:tcPr>
          <w:p w:rsidR="00FF79C3" w:rsidRPr="005F44B6" w:rsidRDefault="00FF79C3" w:rsidP="0091696C">
            <w:pPr>
              <w:rPr>
                <w:color w:val="000000"/>
                <w:szCs w:val="28"/>
              </w:rPr>
            </w:pPr>
            <w:r w:rsidRPr="005F44B6">
              <w:rPr>
                <w:color w:val="000000"/>
                <w:szCs w:val="28"/>
              </w:rPr>
              <w:lastRenderedPageBreak/>
              <w:t xml:space="preserve">Семинары, практические занятия  </w:t>
            </w:r>
          </w:p>
        </w:tc>
        <w:tc>
          <w:tcPr>
            <w:tcW w:w="2693" w:type="dxa"/>
          </w:tcPr>
          <w:p w:rsidR="00FF79C3" w:rsidRPr="00266779" w:rsidRDefault="00FF79C3" w:rsidP="00FF79C3">
            <w:pPr>
              <w:tabs>
                <w:tab w:val="left" w:pos="540"/>
              </w:tabs>
              <w:contextualSpacing/>
              <w:jc w:val="center"/>
            </w:pPr>
            <w:r>
              <w:t>18</w:t>
            </w:r>
          </w:p>
        </w:tc>
        <w:tc>
          <w:tcPr>
            <w:tcW w:w="3005" w:type="dxa"/>
          </w:tcPr>
          <w:p w:rsidR="00FF79C3" w:rsidRPr="00266779" w:rsidRDefault="00FF79C3" w:rsidP="00FF79C3">
            <w:pPr>
              <w:tabs>
                <w:tab w:val="left" w:pos="540"/>
              </w:tabs>
              <w:contextualSpacing/>
              <w:jc w:val="center"/>
            </w:pPr>
            <w:r>
              <w:t>18</w:t>
            </w:r>
          </w:p>
        </w:tc>
      </w:tr>
      <w:tr w:rsidR="00FF79C3" w:rsidRPr="005F44B6" w:rsidTr="00CA203F">
        <w:trPr>
          <w:trHeight w:val="330"/>
        </w:trPr>
        <w:tc>
          <w:tcPr>
            <w:tcW w:w="3941" w:type="dxa"/>
          </w:tcPr>
          <w:p w:rsidR="00FF79C3" w:rsidRPr="005F44B6" w:rsidRDefault="00FF79C3" w:rsidP="0091696C">
            <w:pPr>
              <w:rPr>
                <w:b/>
                <w:color w:val="000000"/>
                <w:szCs w:val="28"/>
              </w:rPr>
            </w:pPr>
            <w:r w:rsidRPr="005F44B6">
              <w:rPr>
                <w:b/>
                <w:color w:val="000000"/>
                <w:szCs w:val="28"/>
              </w:rPr>
              <w:t>Самостоятельная работа</w:t>
            </w:r>
          </w:p>
        </w:tc>
        <w:tc>
          <w:tcPr>
            <w:tcW w:w="2693" w:type="dxa"/>
          </w:tcPr>
          <w:p w:rsidR="00FF79C3" w:rsidRPr="00266779" w:rsidRDefault="00FF79C3" w:rsidP="00FF79C3">
            <w:pPr>
              <w:tabs>
                <w:tab w:val="left" w:pos="540"/>
              </w:tabs>
              <w:contextualSpacing/>
              <w:jc w:val="center"/>
            </w:pPr>
            <w:r>
              <w:t>74</w:t>
            </w:r>
          </w:p>
        </w:tc>
        <w:tc>
          <w:tcPr>
            <w:tcW w:w="3005" w:type="dxa"/>
          </w:tcPr>
          <w:p w:rsidR="00FF79C3" w:rsidRPr="00266779" w:rsidRDefault="00FF79C3" w:rsidP="00FF79C3">
            <w:pPr>
              <w:tabs>
                <w:tab w:val="left" w:pos="540"/>
              </w:tabs>
              <w:contextualSpacing/>
              <w:jc w:val="center"/>
            </w:pPr>
            <w:r>
              <w:t>74</w:t>
            </w:r>
          </w:p>
        </w:tc>
      </w:tr>
      <w:tr w:rsidR="00FF79C3" w:rsidRPr="005F44B6" w:rsidTr="00CA203F">
        <w:trPr>
          <w:trHeight w:val="677"/>
        </w:trPr>
        <w:tc>
          <w:tcPr>
            <w:tcW w:w="3941" w:type="dxa"/>
          </w:tcPr>
          <w:p w:rsidR="00FF79C3" w:rsidRPr="005F44B6" w:rsidRDefault="00FF79C3" w:rsidP="0091696C">
            <w:pPr>
              <w:rPr>
                <w:i/>
                <w:color w:val="000000"/>
                <w:szCs w:val="28"/>
              </w:rPr>
            </w:pPr>
            <w:r w:rsidRPr="005F44B6">
              <w:rPr>
                <w:i/>
                <w:color w:val="000000"/>
                <w:szCs w:val="28"/>
              </w:rPr>
              <w:t xml:space="preserve">Вид текущего контроля </w:t>
            </w:r>
          </w:p>
        </w:tc>
        <w:tc>
          <w:tcPr>
            <w:tcW w:w="2693" w:type="dxa"/>
          </w:tcPr>
          <w:p w:rsidR="00FF79C3" w:rsidRPr="00266779" w:rsidRDefault="00FF79C3" w:rsidP="00FF79C3">
            <w:pPr>
              <w:tabs>
                <w:tab w:val="left" w:pos="540"/>
              </w:tabs>
              <w:contextualSpacing/>
              <w:jc w:val="center"/>
            </w:pPr>
            <w:r>
              <w:t>Контрольная работа</w:t>
            </w:r>
          </w:p>
        </w:tc>
        <w:tc>
          <w:tcPr>
            <w:tcW w:w="3005" w:type="dxa"/>
          </w:tcPr>
          <w:p w:rsidR="00FF79C3" w:rsidRPr="00266779" w:rsidRDefault="00FF79C3" w:rsidP="00FF79C3">
            <w:pPr>
              <w:tabs>
                <w:tab w:val="left" w:pos="540"/>
              </w:tabs>
              <w:contextualSpacing/>
              <w:jc w:val="center"/>
            </w:pPr>
            <w:r>
              <w:t>Контрольная работа</w:t>
            </w:r>
          </w:p>
        </w:tc>
      </w:tr>
      <w:tr w:rsidR="00FF79C3" w:rsidRPr="005F44B6" w:rsidTr="00CA203F">
        <w:trPr>
          <w:trHeight w:val="330"/>
        </w:trPr>
        <w:tc>
          <w:tcPr>
            <w:tcW w:w="3941" w:type="dxa"/>
          </w:tcPr>
          <w:p w:rsidR="00FF79C3" w:rsidRPr="005F44B6" w:rsidRDefault="00FF79C3" w:rsidP="0091696C">
            <w:pPr>
              <w:rPr>
                <w:color w:val="000000"/>
                <w:szCs w:val="28"/>
              </w:rPr>
            </w:pPr>
            <w:r w:rsidRPr="005F44B6">
              <w:rPr>
                <w:color w:val="000000"/>
                <w:szCs w:val="28"/>
              </w:rPr>
              <w:t>Вид промежуточной аттестации</w:t>
            </w:r>
          </w:p>
        </w:tc>
        <w:tc>
          <w:tcPr>
            <w:tcW w:w="2693" w:type="dxa"/>
          </w:tcPr>
          <w:p w:rsidR="00FF79C3" w:rsidRPr="00266779" w:rsidRDefault="00FF79C3" w:rsidP="00FF79C3">
            <w:pPr>
              <w:tabs>
                <w:tab w:val="left" w:pos="540"/>
              </w:tabs>
              <w:contextualSpacing/>
              <w:jc w:val="center"/>
            </w:pPr>
            <w:r>
              <w:t>Зачет</w:t>
            </w:r>
          </w:p>
        </w:tc>
        <w:tc>
          <w:tcPr>
            <w:tcW w:w="3005" w:type="dxa"/>
          </w:tcPr>
          <w:p w:rsidR="00FF79C3" w:rsidRPr="00266779" w:rsidRDefault="00FF79C3" w:rsidP="00FF79C3">
            <w:pPr>
              <w:tabs>
                <w:tab w:val="left" w:pos="540"/>
              </w:tabs>
              <w:contextualSpacing/>
              <w:jc w:val="center"/>
            </w:pPr>
            <w:r>
              <w:t>Зачет</w:t>
            </w:r>
          </w:p>
        </w:tc>
      </w:tr>
    </w:tbl>
    <w:p w:rsidR="00833035" w:rsidRPr="00565D99" w:rsidRDefault="00833035" w:rsidP="00833035">
      <w:pPr>
        <w:rPr>
          <w:i/>
          <w:color w:val="000000"/>
          <w:sz w:val="20"/>
          <w:szCs w:val="20"/>
          <w:lang w:eastAsia="en-US"/>
        </w:rPr>
      </w:pPr>
      <w:bookmarkStart w:id="2" w:name="_Toc470869438"/>
      <w:bookmarkStart w:id="3" w:name="_Toc470869977"/>
    </w:p>
    <w:bookmarkEnd w:id="2"/>
    <w:bookmarkEnd w:id="3"/>
    <w:p w:rsidR="00FF79C3" w:rsidRDefault="00FF79C3" w:rsidP="00833035">
      <w:pPr>
        <w:jc w:val="both"/>
        <w:rPr>
          <w:b/>
          <w:iCs/>
          <w:sz w:val="28"/>
          <w:szCs w:val="28"/>
        </w:rPr>
      </w:pPr>
    </w:p>
    <w:p w:rsidR="00833035" w:rsidRPr="005532E3" w:rsidRDefault="00833035" w:rsidP="00FF79C3">
      <w:pPr>
        <w:spacing w:after="240"/>
        <w:jc w:val="both"/>
        <w:rPr>
          <w:b/>
          <w:bCs/>
          <w:sz w:val="28"/>
          <w:szCs w:val="28"/>
        </w:rPr>
      </w:pPr>
      <w:r w:rsidRPr="002312AC">
        <w:rPr>
          <w:b/>
          <w:iCs/>
          <w:sz w:val="28"/>
          <w:szCs w:val="28"/>
        </w:rPr>
        <w:t>5.</w:t>
      </w:r>
      <w:r w:rsidR="00FF79C3">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FF79C3">
      <w:pPr>
        <w:spacing w:line="360" w:lineRule="auto"/>
        <w:ind w:firstLine="709"/>
        <w:jc w:val="both"/>
        <w:rPr>
          <w:b/>
          <w:bCs/>
          <w:sz w:val="28"/>
          <w:szCs w:val="28"/>
        </w:rPr>
      </w:pPr>
      <w:r w:rsidRPr="00224C9D">
        <w:rPr>
          <w:b/>
          <w:bCs/>
          <w:sz w:val="28"/>
          <w:szCs w:val="28"/>
        </w:rPr>
        <w:t>5.1. Содержание дисциплины</w:t>
      </w:r>
    </w:p>
    <w:p w:rsidR="00E160E9" w:rsidRDefault="00E160E9" w:rsidP="00FF79C3">
      <w:pPr>
        <w:pStyle w:val="Style2"/>
        <w:widowControl/>
        <w:spacing w:line="360" w:lineRule="auto"/>
        <w:ind w:firstLine="709"/>
        <w:rPr>
          <w:rStyle w:val="FontStyle51"/>
          <w:b/>
          <w:bCs/>
          <w:sz w:val="28"/>
          <w:szCs w:val="28"/>
        </w:rPr>
      </w:pPr>
      <w:bookmarkStart w:id="4" w:name="_Hlk73208750"/>
      <w:r w:rsidRPr="00E160E9">
        <w:rPr>
          <w:rStyle w:val="FontStyle51"/>
          <w:b/>
          <w:bCs/>
          <w:sz w:val="28"/>
          <w:szCs w:val="28"/>
        </w:rPr>
        <w:t>Тема 1.</w:t>
      </w:r>
      <w:r>
        <w:rPr>
          <w:rStyle w:val="FontStyle51"/>
          <w:b/>
          <w:bCs/>
          <w:sz w:val="28"/>
          <w:szCs w:val="28"/>
        </w:rPr>
        <w:t xml:space="preserve"> Ивент-маркетинг как компонент системы маркетинга </w:t>
      </w:r>
    </w:p>
    <w:p w:rsidR="009948A6" w:rsidRDefault="009948A6" w:rsidP="00FF79C3">
      <w:pPr>
        <w:pStyle w:val="Style2"/>
        <w:widowControl/>
        <w:spacing w:line="360" w:lineRule="auto"/>
        <w:ind w:firstLine="709"/>
        <w:rPr>
          <w:rStyle w:val="FontStyle51"/>
          <w:bCs/>
          <w:sz w:val="28"/>
          <w:szCs w:val="28"/>
        </w:rPr>
      </w:pPr>
      <w:r>
        <w:rPr>
          <w:rStyle w:val="FontStyle51"/>
          <w:bCs/>
          <w:sz w:val="28"/>
          <w:szCs w:val="28"/>
        </w:rPr>
        <w:t>Ивент-маркетинг как учебная дисциплина: объектно-предметная область, цель, задачи и структура. Взаимосвязь ивент-маркетинга с другими дисциплинами.</w:t>
      </w:r>
    </w:p>
    <w:p w:rsidR="00E160E9" w:rsidRPr="003B0562" w:rsidRDefault="003B0562" w:rsidP="00FF79C3">
      <w:pPr>
        <w:pStyle w:val="Style2"/>
        <w:widowControl/>
        <w:spacing w:line="360" w:lineRule="auto"/>
        <w:ind w:firstLine="709"/>
        <w:rPr>
          <w:rStyle w:val="FontStyle51"/>
          <w:bCs/>
          <w:sz w:val="28"/>
          <w:szCs w:val="28"/>
        </w:rPr>
      </w:pPr>
      <w:r w:rsidRPr="003B0562">
        <w:rPr>
          <w:rStyle w:val="FontStyle51"/>
          <w:bCs/>
          <w:sz w:val="28"/>
          <w:szCs w:val="28"/>
        </w:rPr>
        <w:t>Сущность</w:t>
      </w:r>
      <w:r>
        <w:rPr>
          <w:rStyle w:val="FontStyle51"/>
          <w:bCs/>
          <w:sz w:val="28"/>
          <w:szCs w:val="28"/>
        </w:rPr>
        <w:t xml:space="preserve"> ивент-маркетинга. </w:t>
      </w:r>
      <w:r w:rsidR="00EC6AD2">
        <w:rPr>
          <w:rStyle w:val="FontStyle51"/>
          <w:bCs/>
          <w:sz w:val="28"/>
          <w:szCs w:val="28"/>
        </w:rPr>
        <w:t xml:space="preserve">Понятие событийного маркетинга. </w:t>
      </w:r>
      <w:r>
        <w:rPr>
          <w:rStyle w:val="FontStyle51"/>
          <w:bCs/>
          <w:sz w:val="28"/>
          <w:szCs w:val="28"/>
        </w:rPr>
        <w:t>Исторические аспекты становления и развития ивент-маркетинга. Значение ивент-маркетинга в системе маркетинговых коммуникаций</w:t>
      </w:r>
      <w:r w:rsidR="002411E0">
        <w:rPr>
          <w:rStyle w:val="FontStyle51"/>
          <w:bCs/>
          <w:sz w:val="28"/>
          <w:szCs w:val="28"/>
        </w:rPr>
        <w:t>. Цели</w:t>
      </w:r>
      <w:r w:rsidR="009948A6">
        <w:rPr>
          <w:rStyle w:val="FontStyle51"/>
          <w:bCs/>
          <w:sz w:val="28"/>
          <w:szCs w:val="28"/>
        </w:rPr>
        <w:t>,</w:t>
      </w:r>
      <w:r w:rsidR="002411E0">
        <w:rPr>
          <w:rStyle w:val="FontStyle51"/>
          <w:bCs/>
          <w:sz w:val="28"/>
          <w:szCs w:val="28"/>
        </w:rPr>
        <w:t xml:space="preserve"> задачи </w:t>
      </w:r>
      <w:r w:rsidR="009948A6">
        <w:rPr>
          <w:rStyle w:val="FontStyle51"/>
          <w:bCs/>
          <w:sz w:val="28"/>
          <w:szCs w:val="28"/>
        </w:rPr>
        <w:t xml:space="preserve">и функции </w:t>
      </w:r>
      <w:r w:rsidR="002411E0">
        <w:rPr>
          <w:rStyle w:val="FontStyle51"/>
          <w:bCs/>
          <w:sz w:val="28"/>
          <w:szCs w:val="28"/>
        </w:rPr>
        <w:t xml:space="preserve">ивент-маркетинга (событийного маркетинга). Преимущества ивент-маркетинга. Соотношение методов традиционного маркетинга и ивент-маркетинга. Принципы успешного проведения мероприятий событийного маркетинга. </w:t>
      </w:r>
      <w:r w:rsidR="00EC6AD2">
        <w:rPr>
          <w:rStyle w:val="FontStyle51"/>
          <w:bCs/>
          <w:sz w:val="28"/>
          <w:szCs w:val="28"/>
        </w:rPr>
        <w:t xml:space="preserve">Классификация мероприятий ивент-маркетинга. </w:t>
      </w:r>
      <w:r w:rsidR="002411E0">
        <w:rPr>
          <w:rStyle w:val="FontStyle51"/>
          <w:bCs/>
          <w:sz w:val="28"/>
          <w:szCs w:val="28"/>
        </w:rPr>
        <w:t>Рынок ивент-услуг и его особенности в России и за рубежом.</w:t>
      </w:r>
      <w:r w:rsidR="008807D5">
        <w:rPr>
          <w:rStyle w:val="FontStyle51"/>
          <w:bCs/>
          <w:sz w:val="28"/>
          <w:szCs w:val="28"/>
        </w:rPr>
        <w:t xml:space="preserve"> Субъекты ивент-индустрии: организации, предоставляющие услуги по проведению событий; потребители ивент-услуг.</w:t>
      </w:r>
      <w:r w:rsidR="00EC6AD2">
        <w:rPr>
          <w:rStyle w:val="FontStyle51"/>
          <w:bCs/>
          <w:sz w:val="28"/>
          <w:szCs w:val="28"/>
        </w:rPr>
        <w:t xml:space="preserve"> Анализ лучших практик ивент-маркетинга: российский и зарубежный опыт.</w:t>
      </w:r>
    </w:p>
    <w:p w:rsidR="0000114D" w:rsidRDefault="0000114D" w:rsidP="00FF79C3">
      <w:pPr>
        <w:pStyle w:val="Style2"/>
        <w:widowControl/>
        <w:spacing w:line="360" w:lineRule="auto"/>
        <w:ind w:firstLine="709"/>
        <w:rPr>
          <w:rStyle w:val="FontStyle51"/>
          <w:b/>
          <w:bCs/>
          <w:sz w:val="28"/>
          <w:szCs w:val="28"/>
        </w:rPr>
      </w:pPr>
    </w:p>
    <w:p w:rsidR="008807D5" w:rsidRDefault="00E160E9" w:rsidP="00FF79C3">
      <w:pPr>
        <w:pStyle w:val="Style2"/>
        <w:widowControl/>
        <w:spacing w:line="360" w:lineRule="auto"/>
        <w:ind w:firstLine="709"/>
        <w:rPr>
          <w:rStyle w:val="FontStyle51"/>
          <w:b/>
          <w:bCs/>
          <w:sz w:val="28"/>
          <w:szCs w:val="28"/>
        </w:rPr>
      </w:pPr>
      <w:r w:rsidRPr="00E160E9">
        <w:rPr>
          <w:rStyle w:val="FontStyle51"/>
          <w:b/>
          <w:bCs/>
          <w:sz w:val="28"/>
          <w:szCs w:val="28"/>
        </w:rPr>
        <w:t>Тема 2.</w:t>
      </w:r>
      <w:r>
        <w:rPr>
          <w:rStyle w:val="FontStyle51"/>
          <w:b/>
          <w:bCs/>
          <w:sz w:val="28"/>
          <w:szCs w:val="28"/>
        </w:rPr>
        <w:t xml:space="preserve"> </w:t>
      </w:r>
      <w:r w:rsidR="008807D5">
        <w:rPr>
          <w:rStyle w:val="FontStyle51"/>
          <w:b/>
          <w:bCs/>
          <w:sz w:val="28"/>
          <w:szCs w:val="28"/>
        </w:rPr>
        <w:t xml:space="preserve">Основные инструменты </w:t>
      </w:r>
      <w:r w:rsidR="008807D5" w:rsidRPr="008807D5">
        <w:rPr>
          <w:rStyle w:val="FontStyle51"/>
          <w:b/>
          <w:bCs/>
          <w:sz w:val="28"/>
          <w:szCs w:val="28"/>
        </w:rPr>
        <w:t>ивент-маркетинга</w:t>
      </w:r>
    </w:p>
    <w:p w:rsidR="008807D5" w:rsidRPr="0081693D" w:rsidRDefault="00AA3839" w:rsidP="00FF79C3">
      <w:pPr>
        <w:pStyle w:val="Style2"/>
        <w:widowControl/>
        <w:spacing w:line="360" w:lineRule="auto"/>
        <w:ind w:firstLine="709"/>
        <w:rPr>
          <w:rStyle w:val="FontStyle51"/>
          <w:bCs/>
          <w:sz w:val="28"/>
          <w:szCs w:val="28"/>
        </w:rPr>
      </w:pPr>
      <w:r>
        <w:rPr>
          <w:rStyle w:val="FontStyle51"/>
          <w:bCs/>
          <w:sz w:val="28"/>
          <w:szCs w:val="28"/>
        </w:rPr>
        <w:t>Деловые</w:t>
      </w:r>
      <w:r w:rsidRPr="00AA3839">
        <w:rPr>
          <w:rStyle w:val="FontStyle51"/>
          <w:bCs/>
          <w:sz w:val="28"/>
          <w:szCs w:val="28"/>
        </w:rPr>
        <w:t xml:space="preserve"> </w:t>
      </w:r>
      <w:r>
        <w:rPr>
          <w:rStyle w:val="FontStyle51"/>
          <w:bCs/>
          <w:sz w:val="28"/>
          <w:szCs w:val="28"/>
        </w:rPr>
        <w:t xml:space="preserve">ивенты: публичные выступления, совещания, переговоры, деловая переписка и электронные коммуникации. Образовательные ивенты: коворкинг, мастер-класс, воркшоп, семинар, лекция, тимбилдинг и т.д. </w:t>
      </w:r>
      <w:r w:rsidR="00360DA6">
        <w:rPr>
          <w:rStyle w:val="FontStyle51"/>
          <w:bCs/>
          <w:sz w:val="28"/>
          <w:szCs w:val="28"/>
        </w:rPr>
        <w:t xml:space="preserve">Конгрессы. Выставка и ее особенности в организации и взаимодействии со СМИ. Конференция: подготовка и проведение. </w:t>
      </w:r>
      <w:r w:rsidR="00F564E9">
        <w:rPr>
          <w:rStyle w:val="FontStyle51"/>
          <w:bCs/>
          <w:sz w:val="28"/>
          <w:szCs w:val="28"/>
        </w:rPr>
        <w:t xml:space="preserve">Спонсорство и его параметры эффективности. Презентация: сценарный план и специфика. Масштабные мероприятия </w:t>
      </w:r>
      <w:r w:rsidR="00F564E9">
        <w:rPr>
          <w:rStyle w:val="FontStyle51"/>
          <w:bCs/>
          <w:sz w:val="28"/>
          <w:szCs w:val="28"/>
        </w:rPr>
        <w:lastRenderedPageBreak/>
        <w:t xml:space="preserve">событийного маркетинга: церемонии, фестивали, праздники, конкурсы и другие. </w:t>
      </w:r>
      <w:r w:rsidR="0081693D">
        <w:rPr>
          <w:rStyle w:val="FontStyle51"/>
          <w:bCs/>
          <w:sz w:val="28"/>
          <w:szCs w:val="28"/>
          <w:lang w:val="en-US"/>
        </w:rPr>
        <w:t>MICE</w:t>
      </w:r>
      <w:r w:rsidR="0081693D" w:rsidRPr="0081693D">
        <w:rPr>
          <w:rStyle w:val="FontStyle51"/>
          <w:bCs/>
          <w:sz w:val="28"/>
          <w:szCs w:val="28"/>
        </w:rPr>
        <w:t>-</w:t>
      </w:r>
      <w:r w:rsidR="0081693D">
        <w:rPr>
          <w:rStyle w:val="FontStyle51"/>
          <w:bCs/>
          <w:sz w:val="28"/>
          <w:szCs w:val="28"/>
        </w:rPr>
        <w:t>мероприятия: сущность, особенности и тенденции развития.</w:t>
      </w:r>
    </w:p>
    <w:p w:rsidR="0000114D" w:rsidRDefault="0000114D" w:rsidP="00FF79C3">
      <w:pPr>
        <w:pStyle w:val="Style2"/>
        <w:widowControl/>
        <w:spacing w:line="360" w:lineRule="auto"/>
        <w:ind w:firstLine="709"/>
        <w:rPr>
          <w:rStyle w:val="FontStyle51"/>
          <w:b/>
          <w:bCs/>
          <w:sz w:val="28"/>
          <w:szCs w:val="28"/>
        </w:rPr>
      </w:pPr>
    </w:p>
    <w:p w:rsidR="0081693D" w:rsidRDefault="0081693D" w:rsidP="00FF79C3">
      <w:pPr>
        <w:pStyle w:val="Style2"/>
        <w:widowControl/>
        <w:spacing w:line="360" w:lineRule="auto"/>
        <w:ind w:firstLine="709"/>
        <w:rPr>
          <w:rStyle w:val="FontStyle51"/>
          <w:b/>
          <w:bCs/>
          <w:sz w:val="28"/>
          <w:szCs w:val="28"/>
        </w:rPr>
      </w:pPr>
      <w:r w:rsidRPr="00E160E9">
        <w:rPr>
          <w:rStyle w:val="FontStyle51"/>
          <w:b/>
          <w:bCs/>
          <w:sz w:val="28"/>
          <w:szCs w:val="28"/>
        </w:rPr>
        <w:t xml:space="preserve">Тема </w:t>
      </w:r>
      <w:r>
        <w:rPr>
          <w:rStyle w:val="FontStyle51"/>
          <w:b/>
          <w:bCs/>
          <w:sz w:val="28"/>
          <w:szCs w:val="28"/>
        </w:rPr>
        <w:t>3</w:t>
      </w:r>
      <w:r w:rsidRPr="00E160E9">
        <w:rPr>
          <w:rStyle w:val="FontStyle51"/>
          <w:b/>
          <w:bCs/>
          <w:sz w:val="28"/>
          <w:szCs w:val="28"/>
        </w:rPr>
        <w:t>.</w:t>
      </w:r>
      <w:r>
        <w:rPr>
          <w:rStyle w:val="FontStyle51"/>
          <w:b/>
          <w:bCs/>
          <w:sz w:val="28"/>
          <w:szCs w:val="28"/>
        </w:rPr>
        <w:t xml:space="preserve"> Планирование мероприятия </w:t>
      </w:r>
      <w:r w:rsidR="009C43DD" w:rsidRPr="008807D5">
        <w:rPr>
          <w:rStyle w:val="FontStyle51"/>
          <w:b/>
          <w:bCs/>
          <w:sz w:val="28"/>
          <w:szCs w:val="28"/>
        </w:rPr>
        <w:t>ивент-маркетинга</w:t>
      </w:r>
    </w:p>
    <w:p w:rsidR="006C49DD" w:rsidRDefault="009C43DD" w:rsidP="00FF79C3">
      <w:pPr>
        <w:pStyle w:val="Style2"/>
        <w:widowControl/>
        <w:spacing w:line="360" w:lineRule="auto"/>
        <w:ind w:firstLine="709"/>
        <w:rPr>
          <w:rStyle w:val="FontStyle51"/>
          <w:bCs/>
          <w:sz w:val="28"/>
          <w:szCs w:val="28"/>
        </w:rPr>
      </w:pPr>
      <w:r>
        <w:rPr>
          <w:rStyle w:val="FontStyle51"/>
          <w:bCs/>
          <w:sz w:val="28"/>
          <w:szCs w:val="28"/>
        </w:rPr>
        <w:t xml:space="preserve">Сущность планирования события. Основные этапы планирования ивент-мероприятия: разработка стратегии ивент-мероприятия (исследование рынка; выявление взаимосвязи события с маркетинговой концепцией организации; определение целей и задач ивент-мероприятия на основе требований </w:t>
      </w:r>
      <w:r>
        <w:rPr>
          <w:rStyle w:val="FontStyle51"/>
          <w:bCs/>
          <w:sz w:val="28"/>
          <w:szCs w:val="28"/>
          <w:lang w:val="en-US"/>
        </w:rPr>
        <w:t>SMART</w:t>
      </w:r>
      <w:r>
        <w:rPr>
          <w:rStyle w:val="FontStyle51"/>
          <w:bCs/>
          <w:sz w:val="28"/>
          <w:szCs w:val="28"/>
        </w:rPr>
        <w:t xml:space="preserve">); определение целевой аудитории; разработка концепции ивент-мероприятия (позиционирование ивент-мероприятия; разработка идеи события; </w:t>
      </w:r>
      <w:r w:rsidR="001028EB">
        <w:rPr>
          <w:rStyle w:val="FontStyle51"/>
          <w:bCs/>
          <w:sz w:val="28"/>
          <w:szCs w:val="28"/>
        </w:rPr>
        <w:t>разработка визуального решения); выбор вида и формы ивент-мероприятия (разработка паспорта мероприятия; составление технического задания; разработка сценария); формирование бюджета ивент-мероприятия (финансовые цели и задачи; перечень всех затрат; список всех доходных элементов; расчет точки безубыточности; определение потенциального дохода);</w:t>
      </w:r>
      <w:r w:rsidR="007D4485">
        <w:rPr>
          <w:rStyle w:val="FontStyle51"/>
          <w:bCs/>
          <w:sz w:val="28"/>
          <w:szCs w:val="28"/>
        </w:rPr>
        <w:t xml:space="preserve"> оценка показателей эффективности разработанного плана. </w:t>
      </w:r>
      <w:r w:rsidR="006C49DD">
        <w:rPr>
          <w:rStyle w:val="FontStyle51"/>
          <w:bCs/>
          <w:sz w:val="28"/>
          <w:szCs w:val="28"/>
        </w:rPr>
        <w:t>Факторы, влияющие на величину бюджета: масштаб мероприятия заказчика; его финансовое положение; характеристики товара, этап его жизненного цикла, цели ивент-мероприятия и т.д. Методы определения бюджета на ивент-мероприятие. Распределение средств бюджета на ивент-мероприятие по статьям расходов.</w:t>
      </w:r>
    </w:p>
    <w:p w:rsidR="0000114D" w:rsidRDefault="0000114D" w:rsidP="00FF79C3">
      <w:pPr>
        <w:pStyle w:val="Style2"/>
        <w:widowControl/>
        <w:spacing w:line="360" w:lineRule="auto"/>
        <w:ind w:firstLine="709"/>
        <w:rPr>
          <w:rStyle w:val="FontStyle51"/>
          <w:b/>
          <w:bCs/>
          <w:sz w:val="28"/>
          <w:szCs w:val="28"/>
        </w:rPr>
      </w:pPr>
    </w:p>
    <w:p w:rsidR="0081693D" w:rsidRDefault="0000114D" w:rsidP="00FF79C3">
      <w:pPr>
        <w:pStyle w:val="Style2"/>
        <w:widowControl/>
        <w:spacing w:line="360" w:lineRule="auto"/>
        <w:ind w:firstLine="709"/>
        <w:rPr>
          <w:rStyle w:val="FontStyle51"/>
          <w:b/>
          <w:bCs/>
          <w:sz w:val="28"/>
          <w:szCs w:val="28"/>
        </w:rPr>
      </w:pPr>
      <w:r>
        <w:rPr>
          <w:rStyle w:val="FontStyle51"/>
          <w:b/>
          <w:bCs/>
          <w:sz w:val="28"/>
          <w:szCs w:val="28"/>
        </w:rPr>
        <w:t>Т</w:t>
      </w:r>
      <w:r w:rsidR="007D4485" w:rsidRPr="00E160E9">
        <w:rPr>
          <w:rStyle w:val="FontStyle51"/>
          <w:b/>
          <w:bCs/>
          <w:sz w:val="28"/>
          <w:szCs w:val="28"/>
        </w:rPr>
        <w:t xml:space="preserve">ема </w:t>
      </w:r>
      <w:r w:rsidR="007D4485">
        <w:rPr>
          <w:rStyle w:val="FontStyle51"/>
          <w:b/>
          <w:bCs/>
          <w:sz w:val="28"/>
          <w:szCs w:val="28"/>
        </w:rPr>
        <w:t>4</w:t>
      </w:r>
      <w:r w:rsidR="007D4485" w:rsidRPr="00E160E9">
        <w:rPr>
          <w:rStyle w:val="FontStyle51"/>
          <w:b/>
          <w:bCs/>
          <w:sz w:val="28"/>
          <w:szCs w:val="28"/>
        </w:rPr>
        <w:t>.</w:t>
      </w:r>
      <w:r w:rsidR="007D4485">
        <w:rPr>
          <w:rStyle w:val="FontStyle51"/>
          <w:b/>
          <w:bCs/>
          <w:sz w:val="28"/>
          <w:szCs w:val="28"/>
        </w:rPr>
        <w:t xml:space="preserve"> Продвижение мероприятия </w:t>
      </w:r>
      <w:r w:rsidR="007D4485" w:rsidRPr="008807D5">
        <w:rPr>
          <w:rStyle w:val="FontStyle51"/>
          <w:b/>
          <w:bCs/>
          <w:sz w:val="28"/>
          <w:szCs w:val="28"/>
        </w:rPr>
        <w:t>ивент-маркетинга</w:t>
      </w:r>
    </w:p>
    <w:p w:rsidR="006C49DD" w:rsidRDefault="00C30681" w:rsidP="00FF79C3">
      <w:pPr>
        <w:pStyle w:val="Style2"/>
        <w:widowControl/>
        <w:spacing w:line="360" w:lineRule="auto"/>
        <w:ind w:firstLine="709"/>
        <w:rPr>
          <w:rStyle w:val="FontStyle51"/>
          <w:bCs/>
          <w:sz w:val="28"/>
          <w:szCs w:val="28"/>
        </w:rPr>
      </w:pPr>
      <w:r>
        <w:rPr>
          <w:rStyle w:val="FontStyle51"/>
          <w:bCs/>
          <w:sz w:val="28"/>
          <w:szCs w:val="28"/>
        </w:rPr>
        <w:t xml:space="preserve">Определение целевой аудитории события как фактор успеха продвижения. </w:t>
      </w:r>
      <w:r w:rsidR="00CA4D68">
        <w:rPr>
          <w:rStyle w:val="FontStyle51"/>
          <w:bCs/>
          <w:sz w:val="28"/>
          <w:szCs w:val="28"/>
        </w:rPr>
        <w:t>Каналы продвижения ивент-мероприятия: традиционные (расклейка афиш; распространение стикеров и флаеров; растяжки; реклама на радио; афиша или статья в бумажных журналах и газетах и т.д.); современные</w:t>
      </w:r>
      <w:r w:rsidR="00DE3F50">
        <w:rPr>
          <w:rStyle w:val="FontStyle51"/>
          <w:bCs/>
          <w:sz w:val="28"/>
          <w:szCs w:val="28"/>
        </w:rPr>
        <w:t>, базирующиеся на использовании Интернет-средств</w:t>
      </w:r>
      <w:r w:rsidR="00CA4D68">
        <w:rPr>
          <w:rStyle w:val="FontStyle51"/>
          <w:bCs/>
          <w:sz w:val="28"/>
          <w:szCs w:val="28"/>
        </w:rPr>
        <w:t xml:space="preserve"> (</w:t>
      </w:r>
      <w:r w:rsidR="00DE3F50">
        <w:rPr>
          <w:rStyle w:val="FontStyle51"/>
          <w:bCs/>
          <w:sz w:val="28"/>
          <w:szCs w:val="28"/>
        </w:rPr>
        <w:t>сайт мероприятия; оформленные встречи в социальных сетях; работа с информационными партнерами и лидерами мнения). Сайты для ивент-мероприятий и их характеристика. Базовые правила оформления встреч в социальных сетях. Механики вовлечения участников в событие</w:t>
      </w:r>
      <w:r w:rsidR="00857E89">
        <w:rPr>
          <w:rStyle w:val="FontStyle51"/>
          <w:bCs/>
          <w:sz w:val="28"/>
          <w:szCs w:val="28"/>
        </w:rPr>
        <w:t>: преимущества и недостатки</w:t>
      </w:r>
      <w:r w:rsidR="00DE3F50">
        <w:rPr>
          <w:rStyle w:val="FontStyle51"/>
          <w:bCs/>
          <w:sz w:val="28"/>
          <w:szCs w:val="28"/>
        </w:rPr>
        <w:t>.</w:t>
      </w:r>
      <w:r w:rsidR="00AE418E">
        <w:rPr>
          <w:rStyle w:val="FontStyle51"/>
          <w:bCs/>
          <w:sz w:val="28"/>
          <w:szCs w:val="28"/>
        </w:rPr>
        <w:t xml:space="preserve"> </w:t>
      </w:r>
      <w:r w:rsidR="00360DA6">
        <w:rPr>
          <w:rStyle w:val="FontStyle51"/>
          <w:bCs/>
          <w:sz w:val="28"/>
          <w:szCs w:val="28"/>
        </w:rPr>
        <w:t>Коллаборация и синергия на ивенте.</w:t>
      </w:r>
    </w:p>
    <w:p w:rsidR="007D4485" w:rsidRPr="007D4485" w:rsidRDefault="006C49DD" w:rsidP="00FF79C3">
      <w:pPr>
        <w:pStyle w:val="Style2"/>
        <w:widowControl/>
        <w:spacing w:line="360" w:lineRule="auto"/>
        <w:ind w:firstLine="709"/>
        <w:rPr>
          <w:rStyle w:val="FontStyle51"/>
          <w:bCs/>
          <w:sz w:val="28"/>
          <w:szCs w:val="28"/>
        </w:rPr>
      </w:pPr>
      <w:r>
        <w:rPr>
          <w:rStyle w:val="FontStyle51"/>
          <w:bCs/>
          <w:sz w:val="28"/>
          <w:szCs w:val="28"/>
        </w:rPr>
        <w:lastRenderedPageBreak/>
        <w:t xml:space="preserve">Нормативно-правовая база и законодательство, связанные с организацией мероприятия. </w:t>
      </w:r>
      <w:r w:rsidR="00AE418E">
        <w:rPr>
          <w:rStyle w:val="FontStyle51"/>
          <w:bCs/>
          <w:sz w:val="28"/>
          <w:szCs w:val="28"/>
        </w:rPr>
        <w:t>Минимализация рисков продвижения ивент-мероприятия.</w:t>
      </w:r>
    </w:p>
    <w:p w:rsidR="00FF79C3" w:rsidRDefault="00FF79C3" w:rsidP="00FF79C3">
      <w:pPr>
        <w:pStyle w:val="Style2"/>
        <w:widowControl/>
        <w:spacing w:line="360" w:lineRule="auto"/>
        <w:ind w:firstLine="709"/>
        <w:rPr>
          <w:rStyle w:val="FontStyle51"/>
          <w:b/>
          <w:bCs/>
          <w:sz w:val="28"/>
          <w:szCs w:val="28"/>
        </w:rPr>
      </w:pPr>
    </w:p>
    <w:p w:rsidR="00857E89" w:rsidRDefault="00857E89" w:rsidP="00FF79C3">
      <w:pPr>
        <w:pStyle w:val="Style2"/>
        <w:widowControl/>
        <w:spacing w:line="360" w:lineRule="auto"/>
        <w:ind w:firstLine="709"/>
        <w:rPr>
          <w:rStyle w:val="FontStyle51"/>
          <w:b/>
          <w:bCs/>
          <w:sz w:val="28"/>
          <w:szCs w:val="28"/>
        </w:rPr>
      </w:pPr>
      <w:r w:rsidRPr="00E160E9">
        <w:rPr>
          <w:rStyle w:val="FontStyle51"/>
          <w:b/>
          <w:bCs/>
          <w:sz w:val="28"/>
          <w:szCs w:val="28"/>
        </w:rPr>
        <w:t xml:space="preserve">Тема </w:t>
      </w:r>
      <w:r>
        <w:rPr>
          <w:rStyle w:val="FontStyle51"/>
          <w:b/>
          <w:bCs/>
          <w:sz w:val="28"/>
          <w:szCs w:val="28"/>
        </w:rPr>
        <w:t>5</w:t>
      </w:r>
      <w:r w:rsidRPr="00E160E9">
        <w:rPr>
          <w:rStyle w:val="FontStyle51"/>
          <w:b/>
          <w:bCs/>
          <w:sz w:val="28"/>
          <w:szCs w:val="28"/>
        </w:rPr>
        <w:t>.</w:t>
      </w:r>
      <w:r>
        <w:rPr>
          <w:rStyle w:val="FontStyle51"/>
          <w:b/>
          <w:bCs/>
          <w:sz w:val="28"/>
          <w:szCs w:val="28"/>
        </w:rPr>
        <w:t xml:space="preserve"> Оценка эффективности мероприятий </w:t>
      </w:r>
      <w:r w:rsidRPr="008807D5">
        <w:rPr>
          <w:rStyle w:val="FontStyle51"/>
          <w:b/>
          <w:bCs/>
          <w:sz w:val="28"/>
          <w:szCs w:val="28"/>
        </w:rPr>
        <w:t>ивент-маркетинга</w:t>
      </w:r>
    </w:p>
    <w:p w:rsidR="00850907" w:rsidRPr="005E4EC7" w:rsidRDefault="00850907" w:rsidP="00FF79C3">
      <w:pPr>
        <w:pStyle w:val="Style2"/>
        <w:widowControl/>
        <w:spacing w:line="360" w:lineRule="auto"/>
        <w:ind w:firstLine="709"/>
        <w:rPr>
          <w:rStyle w:val="FontStyle51"/>
          <w:bCs/>
          <w:sz w:val="28"/>
          <w:szCs w:val="28"/>
        </w:rPr>
      </w:pPr>
      <w:r>
        <w:rPr>
          <w:rStyle w:val="FontStyle51"/>
          <w:bCs/>
          <w:sz w:val="28"/>
          <w:szCs w:val="28"/>
        </w:rPr>
        <w:t>Основные группы методов оценки эффективности событийного маркетинга: методы, основанные на применении экономических показателей</w:t>
      </w:r>
      <w:r w:rsidR="005E4EC7">
        <w:rPr>
          <w:rStyle w:val="FontStyle51"/>
          <w:bCs/>
          <w:sz w:val="28"/>
          <w:szCs w:val="28"/>
        </w:rPr>
        <w:t xml:space="preserve"> (основной – коэффициент окупаемости инвестиций </w:t>
      </w:r>
      <w:r w:rsidR="005E4EC7">
        <w:rPr>
          <w:rStyle w:val="FontStyle51"/>
          <w:bCs/>
          <w:sz w:val="28"/>
          <w:szCs w:val="28"/>
          <w:lang w:val="en-US"/>
        </w:rPr>
        <w:t>ROI</w:t>
      </w:r>
      <w:r w:rsidR="005E4EC7" w:rsidRPr="005E4EC7">
        <w:rPr>
          <w:rStyle w:val="FontStyle51"/>
          <w:bCs/>
          <w:sz w:val="28"/>
          <w:szCs w:val="28"/>
        </w:rPr>
        <w:t>)</w:t>
      </w:r>
      <w:r w:rsidR="005E4EC7">
        <w:rPr>
          <w:rStyle w:val="FontStyle51"/>
          <w:bCs/>
          <w:sz w:val="28"/>
          <w:szCs w:val="28"/>
        </w:rPr>
        <w:t>; методы, основанные на показателях восприятия (количество посетителей; намерение о покупке в будущем; рост количества посещений сайта компании после проведения мероприятия; время, проведенное на мероприятии и т.д.). Качественные и количественные факторы маркетингового события. Система показателей оценки эффективности событийного маркетинга.</w:t>
      </w:r>
      <w:r w:rsidR="00AC43D1">
        <w:rPr>
          <w:rStyle w:val="FontStyle51"/>
          <w:bCs/>
          <w:sz w:val="28"/>
          <w:szCs w:val="28"/>
        </w:rPr>
        <w:t xml:space="preserve"> Интегральный подход к оценке эффективности событийного маркетинга.</w:t>
      </w:r>
    </w:p>
    <w:p w:rsidR="00857E89" w:rsidRDefault="00857E89" w:rsidP="00E247EC">
      <w:pPr>
        <w:pStyle w:val="Style2"/>
        <w:widowControl/>
        <w:spacing w:line="240" w:lineRule="auto"/>
        <w:ind w:firstLine="709"/>
        <w:rPr>
          <w:rStyle w:val="FontStyle51"/>
          <w:b/>
          <w:bCs/>
          <w:sz w:val="28"/>
          <w:szCs w:val="28"/>
        </w:rPr>
      </w:pPr>
    </w:p>
    <w:bookmarkEnd w:id="4"/>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Pr="00565D99" w:rsidRDefault="00833035" w:rsidP="00C87C4E">
      <w:pPr>
        <w:widowControl w:val="0"/>
        <w:jc w:val="right"/>
      </w:pPr>
      <w:r w:rsidRPr="00565D99">
        <w:t xml:space="preserve">Таблица </w:t>
      </w:r>
      <w:r>
        <w:t>2</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851"/>
        <w:gridCol w:w="992"/>
        <w:gridCol w:w="992"/>
        <w:gridCol w:w="1559"/>
        <w:gridCol w:w="1247"/>
        <w:gridCol w:w="2581"/>
      </w:tblGrid>
      <w:tr w:rsidR="007D4681" w:rsidRPr="00FF79C3" w:rsidTr="00FF79C3">
        <w:tc>
          <w:tcPr>
            <w:tcW w:w="568" w:type="dxa"/>
            <w:vMerge w:val="restart"/>
          </w:tcPr>
          <w:p w:rsidR="007D4681" w:rsidRPr="00FF79C3" w:rsidRDefault="007D4681" w:rsidP="00C87C4E">
            <w:pPr>
              <w:rPr>
                <w:b/>
                <w:color w:val="000000"/>
              </w:rPr>
            </w:pPr>
            <w:r w:rsidRPr="00FF79C3">
              <w:rPr>
                <w:b/>
                <w:color w:val="000000"/>
              </w:rPr>
              <w:t>№</w:t>
            </w:r>
          </w:p>
        </w:tc>
        <w:tc>
          <w:tcPr>
            <w:tcW w:w="1559" w:type="dxa"/>
            <w:vMerge w:val="restart"/>
          </w:tcPr>
          <w:p w:rsidR="007D4681" w:rsidRPr="00FF79C3" w:rsidRDefault="007D4681" w:rsidP="00220C48">
            <w:pPr>
              <w:rPr>
                <w:b/>
                <w:color w:val="000000"/>
              </w:rPr>
            </w:pPr>
            <w:r w:rsidRPr="00FF79C3">
              <w:rPr>
                <w:b/>
                <w:color w:val="000000"/>
              </w:rPr>
              <w:t>Наименование тем (разделов) дисциплины</w:t>
            </w:r>
          </w:p>
        </w:tc>
        <w:tc>
          <w:tcPr>
            <w:tcW w:w="5641" w:type="dxa"/>
            <w:gridSpan w:val="5"/>
          </w:tcPr>
          <w:p w:rsidR="007D4681" w:rsidRPr="00FF79C3" w:rsidRDefault="007D4681" w:rsidP="00EA3E7B">
            <w:pPr>
              <w:tabs>
                <w:tab w:val="left" w:pos="1802"/>
              </w:tabs>
              <w:jc w:val="center"/>
              <w:rPr>
                <w:b/>
                <w:color w:val="000000"/>
              </w:rPr>
            </w:pPr>
            <w:r w:rsidRPr="00FF79C3">
              <w:rPr>
                <w:b/>
                <w:color w:val="000000"/>
              </w:rPr>
              <w:t>Трудоемкость в часах</w:t>
            </w:r>
          </w:p>
        </w:tc>
        <w:tc>
          <w:tcPr>
            <w:tcW w:w="2581" w:type="dxa"/>
            <w:vMerge w:val="restart"/>
          </w:tcPr>
          <w:p w:rsidR="007D4681" w:rsidRPr="00FF79C3" w:rsidRDefault="007D4681" w:rsidP="00C87C4E">
            <w:pPr>
              <w:rPr>
                <w:b/>
                <w:color w:val="000000"/>
              </w:rPr>
            </w:pPr>
            <w:r w:rsidRPr="00FF79C3">
              <w:rPr>
                <w:b/>
                <w:color w:val="000000"/>
              </w:rPr>
              <w:t>Формы текущего контроля успеваемости</w:t>
            </w:r>
          </w:p>
        </w:tc>
      </w:tr>
      <w:tr w:rsidR="007D4681" w:rsidRPr="00FF79C3" w:rsidTr="00FF79C3">
        <w:tc>
          <w:tcPr>
            <w:tcW w:w="568" w:type="dxa"/>
            <w:vMerge/>
          </w:tcPr>
          <w:p w:rsidR="007D4681" w:rsidRPr="00FF79C3" w:rsidRDefault="007D4681" w:rsidP="00C87C4E">
            <w:pPr>
              <w:rPr>
                <w:color w:val="000000"/>
              </w:rPr>
            </w:pPr>
          </w:p>
        </w:tc>
        <w:tc>
          <w:tcPr>
            <w:tcW w:w="1559" w:type="dxa"/>
            <w:vMerge/>
          </w:tcPr>
          <w:p w:rsidR="007D4681" w:rsidRPr="00FF79C3" w:rsidRDefault="007D4681" w:rsidP="00C87C4E">
            <w:pPr>
              <w:rPr>
                <w:color w:val="000000"/>
              </w:rPr>
            </w:pPr>
          </w:p>
        </w:tc>
        <w:tc>
          <w:tcPr>
            <w:tcW w:w="851" w:type="dxa"/>
            <w:vMerge w:val="restart"/>
          </w:tcPr>
          <w:p w:rsidR="007D4681" w:rsidRPr="00FF79C3" w:rsidRDefault="007D4681" w:rsidP="00C87C4E">
            <w:pPr>
              <w:rPr>
                <w:b/>
                <w:color w:val="000000"/>
              </w:rPr>
            </w:pPr>
            <w:r w:rsidRPr="00FF79C3">
              <w:rPr>
                <w:b/>
                <w:color w:val="000000"/>
              </w:rPr>
              <w:t>Всего</w:t>
            </w:r>
          </w:p>
        </w:tc>
        <w:tc>
          <w:tcPr>
            <w:tcW w:w="3543" w:type="dxa"/>
            <w:gridSpan w:val="3"/>
          </w:tcPr>
          <w:p w:rsidR="007D4681" w:rsidRPr="00FF79C3" w:rsidRDefault="00CA203F" w:rsidP="00EA3E7B">
            <w:pPr>
              <w:jc w:val="center"/>
              <w:rPr>
                <w:b/>
                <w:color w:val="000000"/>
              </w:rPr>
            </w:pPr>
            <w:r>
              <w:rPr>
                <w:b/>
                <w:color w:val="000000"/>
              </w:rPr>
              <w:t xml:space="preserve">Контактная работа - </w:t>
            </w:r>
            <w:r w:rsidR="007D4681" w:rsidRPr="00FF79C3">
              <w:rPr>
                <w:b/>
                <w:color w:val="000000"/>
              </w:rPr>
              <w:t>Аудиторная работа</w:t>
            </w:r>
          </w:p>
        </w:tc>
        <w:tc>
          <w:tcPr>
            <w:tcW w:w="1247" w:type="dxa"/>
            <w:vMerge w:val="restart"/>
          </w:tcPr>
          <w:p w:rsidR="007D4681" w:rsidRPr="00FF79C3" w:rsidRDefault="007D4681" w:rsidP="00EA3E7B">
            <w:pPr>
              <w:keepNext/>
              <w:rPr>
                <w:b/>
                <w:color w:val="000000"/>
              </w:rPr>
            </w:pPr>
            <w:r w:rsidRPr="00FF79C3">
              <w:rPr>
                <w:b/>
                <w:color w:val="000000"/>
              </w:rPr>
              <w:t xml:space="preserve">Самостоятельная работа </w:t>
            </w:r>
          </w:p>
        </w:tc>
        <w:tc>
          <w:tcPr>
            <w:tcW w:w="2581" w:type="dxa"/>
            <w:vMerge/>
          </w:tcPr>
          <w:p w:rsidR="007D4681" w:rsidRPr="00FF79C3" w:rsidRDefault="007D4681" w:rsidP="00C87C4E">
            <w:pPr>
              <w:rPr>
                <w:b/>
                <w:color w:val="000000"/>
              </w:rPr>
            </w:pPr>
          </w:p>
        </w:tc>
      </w:tr>
      <w:tr w:rsidR="007D4681" w:rsidRPr="00FF79C3" w:rsidTr="00FF79C3">
        <w:tc>
          <w:tcPr>
            <w:tcW w:w="568" w:type="dxa"/>
            <w:vMerge/>
          </w:tcPr>
          <w:p w:rsidR="007D4681" w:rsidRPr="00FF79C3" w:rsidRDefault="007D4681" w:rsidP="00C87C4E">
            <w:pPr>
              <w:rPr>
                <w:color w:val="000000"/>
              </w:rPr>
            </w:pPr>
          </w:p>
        </w:tc>
        <w:tc>
          <w:tcPr>
            <w:tcW w:w="1559" w:type="dxa"/>
            <w:vMerge/>
          </w:tcPr>
          <w:p w:rsidR="007D4681" w:rsidRPr="00FF79C3" w:rsidRDefault="007D4681" w:rsidP="00C87C4E">
            <w:pPr>
              <w:rPr>
                <w:color w:val="000000"/>
              </w:rPr>
            </w:pPr>
          </w:p>
        </w:tc>
        <w:tc>
          <w:tcPr>
            <w:tcW w:w="851" w:type="dxa"/>
            <w:vMerge/>
          </w:tcPr>
          <w:p w:rsidR="007D4681" w:rsidRPr="00FF79C3" w:rsidRDefault="007D4681" w:rsidP="00C87C4E">
            <w:pPr>
              <w:rPr>
                <w:color w:val="000000"/>
              </w:rPr>
            </w:pPr>
          </w:p>
        </w:tc>
        <w:tc>
          <w:tcPr>
            <w:tcW w:w="992" w:type="dxa"/>
          </w:tcPr>
          <w:p w:rsidR="007D4681" w:rsidRPr="00FF79C3" w:rsidRDefault="007D4681" w:rsidP="00C87C4E">
            <w:pPr>
              <w:rPr>
                <w:b/>
                <w:color w:val="000000"/>
              </w:rPr>
            </w:pPr>
            <w:r w:rsidRPr="00FF79C3">
              <w:rPr>
                <w:b/>
                <w:color w:val="000000"/>
              </w:rPr>
              <w:t>Общая, в т.ч.:</w:t>
            </w:r>
          </w:p>
        </w:tc>
        <w:tc>
          <w:tcPr>
            <w:tcW w:w="992" w:type="dxa"/>
          </w:tcPr>
          <w:p w:rsidR="007D4681" w:rsidRPr="00FF79C3" w:rsidRDefault="007D4681" w:rsidP="00C87C4E">
            <w:pPr>
              <w:rPr>
                <w:b/>
                <w:color w:val="000000"/>
              </w:rPr>
            </w:pPr>
            <w:r w:rsidRPr="00FF79C3">
              <w:rPr>
                <w:b/>
                <w:color w:val="000000"/>
              </w:rPr>
              <w:t>Лекции</w:t>
            </w:r>
          </w:p>
        </w:tc>
        <w:tc>
          <w:tcPr>
            <w:tcW w:w="1559" w:type="dxa"/>
          </w:tcPr>
          <w:p w:rsidR="007D4681" w:rsidRPr="00FF79C3" w:rsidRDefault="007D4681" w:rsidP="00C87C4E">
            <w:pPr>
              <w:rPr>
                <w:b/>
                <w:color w:val="000000"/>
              </w:rPr>
            </w:pPr>
            <w:r w:rsidRPr="00FF79C3">
              <w:rPr>
                <w:b/>
                <w:color w:val="000000"/>
              </w:rPr>
              <w:t>Семинары, практические занятия</w:t>
            </w:r>
          </w:p>
        </w:tc>
        <w:tc>
          <w:tcPr>
            <w:tcW w:w="1247" w:type="dxa"/>
            <w:vMerge/>
          </w:tcPr>
          <w:p w:rsidR="007D4681" w:rsidRPr="00FF79C3" w:rsidRDefault="007D4681" w:rsidP="00C87C4E">
            <w:pPr>
              <w:rPr>
                <w:b/>
                <w:color w:val="000000"/>
              </w:rPr>
            </w:pPr>
          </w:p>
        </w:tc>
        <w:tc>
          <w:tcPr>
            <w:tcW w:w="2581" w:type="dxa"/>
            <w:vMerge/>
          </w:tcPr>
          <w:p w:rsidR="007D4681" w:rsidRPr="00FF79C3" w:rsidRDefault="007D4681" w:rsidP="00C87C4E">
            <w:pPr>
              <w:rPr>
                <w:b/>
                <w:color w:val="000000"/>
              </w:rPr>
            </w:pPr>
          </w:p>
        </w:tc>
      </w:tr>
      <w:tr w:rsidR="00BE4329" w:rsidRPr="00FF79C3" w:rsidTr="00FF79C3">
        <w:tc>
          <w:tcPr>
            <w:tcW w:w="568" w:type="dxa"/>
          </w:tcPr>
          <w:p w:rsidR="00BE4329" w:rsidRPr="00FF79C3" w:rsidRDefault="00BE4329" w:rsidP="00EA3E7B">
            <w:pPr>
              <w:numPr>
                <w:ilvl w:val="0"/>
                <w:numId w:val="2"/>
              </w:numPr>
              <w:contextualSpacing/>
              <w:rPr>
                <w:color w:val="000000"/>
                <w:lang w:eastAsia="en-US"/>
              </w:rPr>
            </w:pPr>
          </w:p>
        </w:tc>
        <w:tc>
          <w:tcPr>
            <w:tcW w:w="1559" w:type="dxa"/>
          </w:tcPr>
          <w:p w:rsidR="00BE4329" w:rsidRPr="00FF79C3" w:rsidRDefault="00BE4329" w:rsidP="00224C9D">
            <w:pPr>
              <w:pStyle w:val="Style2"/>
              <w:widowControl/>
              <w:spacing w:line="240" w:lineRule="auto"/>
              <w:ind w:firstLine="0"/>
              <w:jc w:val="left"/>
              <w:rPr>
                <w:rStyle w:val="FontStyle51"/>
                <w:bCs/>
                <w:sz w:val="24"/>
                <w:szCs w:val="24"/>
              </w:rPr>
            </w:pPr>
            <w:r w:rsidRPr="00FF79C3">
              <w:rPr>
                <w:rStyle w:val="FontStyle51"/>
                <w:bCs/>
                <w:sz w:val="24"/>
                <w:szCs w:val="24"/>
              </w:rPr>
              <w:t xml:space="preserve">Тема 1. Ивент-маркетинг как компонент системы маркетинга </w:t>
            </w:r>
          </w:p>
          <w:p w:rsidR="00BE4329" w:rsidRPr="00FF79C3" w:rsidRDefault="00BE4329" w:rsidP="00224C9D">
            <w:pPr>
              <w:rPr>
                <w:color w:val="000000"/>
              </w:rPr>
            </w:pPr>
          </w:p>
        </w:tc>
        <w:tc>
          <w:tcPr>
            <w:tcW w:w="851" w:type="dxa"/>
          </w:tcPr>
          <w:p w:rsidR="00BE4329" w:rsidRPr="00FF79C3" w:rsidRDefault="00BE4329" w:rsidP="00EA3E7B">
            <w:pPr>
              <w:jc w:val="center"/>
              <w:rPr>
                <w:b/>
                <w:color w:val="000000"/>
              </w:rPr>
            </w:pPr>
            <w:r w:rsidRPr="00FF79C3">
              <w:rPr>
                <w:b/>
                <w:color w:val="000000"/>
              </w:rPr>
              <w:t>22</w:t>
            </w:r>
          </w:p>
        </w:tc>
        <w:tc>
          <w:tcPr>
            <w:tcW w:w="992" w:type="dxa"/>
          </w:tcPr>
          <w:p w:rsidR="00BE4329" w:rsidRPr="00FF79C3" w:rsidRDefault="00BE4329" w:rsidP="00EA3E7B">
            <w:pPr>
              <w:jc w:val="center"/>
              <w:rPr>
                <w:b/>
                <w:color w:val="000000"/>
              </w:rPr>
            </w:pPr>
            <w:r w:rsidRPr="00FF79C3">
              <w:rPr>
                <w:b/>
                <w:color w:val="000000"/>
              </w:rPr>
              <w:t>8</w:t>
            </w:r>
          </w:p>
        </w:tc>
        <w:tc>
          <w:tcPr>
            <w:tcW w:w="992" w:type="dxa"/>
          </w:tcPr>
          <w:p w:rsidR="00BE4329" w:rsidRPr="00FF79C3" w:rsidRDefault="00BE4329" w:rsidP="00EA3E7B">
            <w:pPr>
              <w:jc w:val="center"/>
              <w:rPr>
                <w:b/>
                <w:color w:val="000000"/>
              </w:rPr>
            </w:pPr>
            <w:r w:rsidRPr="00FF79C3">
              <w:rPr>
                <w:b/>
                <w:color w:val="000000"/>
              </w:rPr>
              <w:t>4</w:t>
            </w:r>
          </w:p>
        </w:tc>
        <w:tc>
          <w:tcPr>
            <w:tcW w:w="1559" w:type="dxa"/>
          </w:tcPr>
          <w:p w:rsidR="00BE4329" w:rsidRPr="00FF79C3" w:rsidRDefault="00BE4329" w:rsidP="00EA3E7B">
            <w:pPr>
              <w:jc w:val="center"/>
              <w:rPr>
                <w:b/>
                <w:color w:val="000000"/>
              </w:rPr>
            </w:pPr>
            <w:r w:rsidRPr="00FF79C3">
              <w:rPr>
                <w:b/>
                <w:color w:val="000000"/>
              </w:rPr>
              <w:t>4</w:t>
            </w:r>
          </w:p>
        </w:tc>
        <w:tc>
          <w:tcPr>
            <w:tcW w:w="1247" w:type="dxa"/>
          </w:tcPr>
          <w:p w:rsidR="00BE4329" w:rsidRPr="00FF79C3" w:rsidRDefault="00BE4329" w:rsidP="00EA3E7B">
            <w:pPr>
              <w:jc w:val="center"/>
              <w:rPr>
                <w:b/>
                <w:color w:val="000000"/>
              </w:rPr>
            </w:pPr>
            <w:r w:rsidRPr="00FF79C3">
              <w:rPr>
                <w:b/>
                <w:color w:val="000000"/>
              </w:rPr>
              <w:t>14</w:t>
            </w:r>
          </w:p>
        </w:tc>
        <w:tc>
          <w:tcPr>
            <w:tcW w:w="2581" w:type="dxa"/>
          </w:tcPr>
          <w:p w:rsidR="00BE4329" w:rsidRPr="00FF79C3" w:rsidRDefault="00BE4329" w:rsidP="00535765">
            <w:r w:rsidRPr="00FF79C3">
              <w:t>1.Аанализ лучших практик по теме.</w:t>
            </w:r>
          </w:p>
          <w:p w:rsidR="00BE4329" w:rsidRPr="00FF79C3" w:rsidRDefault="00BE4329" w:rsidP="00535765">
            <w:r w:rsidRPr="00FF79C3">
              <w:t>2. Опрос и дискуссия по учебным вопросам темы.</w:t>
            </w:r>
          </w:p>
          <w:p w:rsidR="00BE4329" w:rsidRPr="00FF79C3" w:rsidRDefault="00BE4329" w:rsidP="00535765">
            <w:pPr>
              <w:rPr>
                <w:bCs/>
                <w:highlight w:val="yellow"/>
              </w:rPr>
            </w:pPr>
          </w:p>
        </w:tc>
      </w:tr>
      <w:tr w:rsidR="00BE4329" w:rsidRPr="00FF79C3" w:rsidTr="00FF79C3">
        <w:trPr>
          <w:trHeight w:val="1294"/>
        </w:trPr>
        <w:tc>
          <w:tcPr>
            <w:tcW w:w="568" w:type="dxa"/>
          </w:tcPr>
          <w:p w:rsidR="00BE4329" w:rsidRPr="00FF79C3" w:rsidRDefault="00BE4329" w:rsidP="00EA3E7B">
            <w:pPr>
              <w:numPr>
                <w:ilvl w:val="0"/>
                <w:numId w:val="2"/>
              </w:numPr>
              <w:contextualSpacing/>
              <w:rPr>
                <w:color w:val="000000"/>
                <w:lang w:eastAsia="en-US"/>
              </w:rPr>
            </w:pPr>
          </w:p>
        </w:tc>
        <w:tc>
          <w:tcPr>
            <w:tcW w:w="1559" w:type="dxa"/>
          </w:tcPr>
          <w:p w:rsidR="00BE4329" w:rsidRPr="00FF79C3" w:rsidRDefault="00BE4329" w:rsidP="00D85796">
            <w:pPr>
              <w:pStyle w:val="Style2"/>
              <w:widowControl/>
              <w:spacing w:line="240" w:lineRule="auto"/>
              <w:ind w:firstLine="0"/>
              <w:jc w:val="left"/>
              <w:rPr>
                <w:rStyle w:val="FontStyle51"/>
                <w:bCs/>
                <w:sz w:val="24"/>
                <w:szCs w:val="24"/>
              </w:rPr>
            </w:pPr>
            <w:r w:rsidRPr="00FF79C3">
              <w:rPr>
                <w:rStyle w:val="FontStyle51"/>
                <w:bCs/>
                <w:sz w:val="24"/>
                <w:szCs w:val="24"/>
              </w:rPr>
              <w:t>Тема 2. Основные инструменты ивент-маркетинга</w:t>
            </w:r>
          </w:p>
          <w:p w:rsidR="00BE4329" w:rsidRPr="00FF79C3" w:rsidRDefault="00BE4329" w:rsidP="00D85796">
            <w:pPr>
              <w:rPr>
                <w:color w:val="000000"/>
              </w:rPr>
            </w:pPr>
          </w:p>
        </w:tc>
        <w:tc>
          <w:tcPr>
            <w:tcW w:w="851" w:type="dxa"/>
          </w:tcPr>
          <w:p w:rsidR="00BE4329" w:rsidRPr="00FF79C3" w:rsidRDefault="00BE4329" w:rsidP="00EA3E7B">
            <w:pPr>
              <w:jc w:val="center"/>
              <w:rPr>
                <w:b/>
                <w:color w:val="000000"/>
              </w:rPr>
            </w:pPr>
            <w:r w:rsidRPr="00FF79C3">
              <w:rPr>
                <w:b/>
                <w:color w:val="000000"/>
              </w:rPr>
              <w:t>18</w:t>
            </w:r>
          </w:p>
        </w:tc>
        <w:tc>
          <w:tcPr>
            <w:tcW w:w="992" w:type="dxa"/>
          </w:tcPr>
          <w:p w:rsidR="00BE4329" w:rsidRPr="00FF79C3" w:rsidRDefault="00BE4329" w:rsidP="00EA3E7B">
            <w:pPr>
              <w:jc w:val="center"/>
              <w:rPr>
                <w:b/>
                <w:color w:val="000000"/>
              </w:rPr>
            </w:pPr>
            <w:r w:rsidRPr="00FF79C3">
              <w:rPr>
                <w:b/>
                <w:color w:val="000000"/>
              </w:rPr>
              <w:t>4</w:t>
            </w:r>
          </w:p>
        </w:tc>
        <w:tc>
          <w:tcPr>
            <w:tcW w:w="992" w:type="dxa"/>
          </w:tcPr>
          <w:p w:rsidR="00BE4329" w:rsidRPr="00FF79C3" w:rsidRDefault="00BE4329" w:rsidP="00EA3E7B">
            <w:pPr>
              <w:jc w:val="center"/>
              <w:rPr>
                <w:b/>
                <w:color w:val="000000"/>
              </w:rPr>
            </w:pPr>
            <w:r w:rsidRPr="00FF79C3">
              <w:rPr>
                <w:b/>
                <w:color w:val="000000"/>
              </w:rPr>
              <w:t>2</w:t>
            </w:r>
          </w:p>
        </w:tc>
        <w:tc>
          <w:tcPr>
            <w:tcW w:w="1559" w:type="dxa"/>
          </w:tcPr>
          <w:p w:rsidR="00BE4329" w:rsidRPr="00FF79C3" w:rsidRDefault="00BE4329" w:rsidP="00EA3E7B">
            <w:pPr>
              <w:jc w:val="center"/>
              <w:rPr>
                <w:b/>
                <w:color w:val="000000"/>
              </w:rPr>
            </w:pPr>
            <w:r w:rsidRPr="00FF79C3">
              <w:rPr>
                <w:b/>
                <w:color w:val="000000"/>
              </w:rPr>
              <w:t>2</w:t>
            </w:r>
          </w:p>
        </w:tc>
        <w:tc>
          <w:tcPr>
            <w:tcW w:w="1247" w:type="dxa"/>
          </w:tcPr>
          <w:p w:rsidR="00BE4329" w:rsidRPr="00FF79C3" w:rsidRDefault="00BE4329" w:rsidP="00EA3E7B">
            <w:pPr>
              <w:jc w:val="center"/>
              <w:rPr>
                <w:b/>
                <w:color w:val="000000"/>
              </w:rPr>
            </w:pPr>
            <w:r w:rsidRPr="00FF79C3">
              <w:rPr>
                <w:b/>
                <w:color w:val="000000"/>
              </w:rPr>
              <w:t>14</w:t>
            </w:r>
          </w:p>
        </w:tc>
        <w:tc>
          <w:tcPr>
            <w:tcW w:w="2581" w:type="dxa"/>
          </w:tcPr>
          <w:p w:rsidR="00BE4329" w:rsidRPr="00FF79C3" w:rsidRDefault="00BE4329" w:rsidP="00535765">
            <w:r w:rsidRPr="00FF79C3">
              <w:t>1.Аанализ лучших практик по теме.</w:t>
            </w:r>
          </w:p>
          <w:p w:rsidR="00BE4329" w:rsidRPr="00FF79C3" w:rsidRDefault="00BE4329" w:rsidP="00535765">
            <w:r w:rsidRPr="00FF79C3">
              <w:t>2. Опрос и дискуссия по учебным вопросам темы.</w:t>
            </w:r>
          </w:p>
          <w:p w:rsidR="00BE4329" w:rsidRPr="00FF79C3" w:rsidRDefault="00BE4329" w:rsidP="00535765">
            <w:pPr>
              <w:rPr>
                <w:bCs/>
                <w:highlight w:val="yellow"/>
              </w:rPr>
            </w:pPr>
          </w:p>
        </w:tc>
      </w:tr>
      <w:tr w:rsidR="00BE4329" w:rsidRPr="00FF79C3" w:rsidTr="00FF79C3">
        <w:trPr>
          <w:trHeight w:val="603"/>
        </w:trPr>
        <w:tc>
          <w:tcPr>
            <w:tcW w:w="568" w:type="dxa"/>
          </w:tcPr>
          <w:p w:rsidR="00BE4329" w:rsidRPr="00FF79C3" w:rsidRDefault="00BE4329" w:rsidP="00EA3E7B">
            <w:pPr>
              <w:numPr>
                <w:ilvl w:val="0"/>
                <w:numId w:val="2"/>
              </w:numPr>
              <w:contextualSpacing/>
              <w:rPr>
                <w:color w:val="000000"/>
                <w:lang w:eastAsia="en-US"/>
              </w:rPr>
            </w:pPr>
          </w:p>
        </w:tc>
        <w:tc>
          <w:tcPr>
            <w:tcW w:w="1559" w:type="dxa"/>
          </w:tcPr>
          <w:p w:rsidR="00BE4329" w:rsidRPr="00FF79C3" w:rsidRDefault="00BE4329" w:rsidP="00D85796">
            <w:pPr>
              <w:pStyle w:val="Style2"/>
              <w:widowControl/>
              <w:spacing w:line="240" w:lineRule="auto"/>
              <w:ind w:firstLine="0"/>
              <w:jc w:val="left"/>
              <w:rPr>
                <w:rStyle w:val="FontStyle51"/>
                <w:bCs/>
                <w:sz w:val="24"/>
                <w:szCs w:val="24"/>
              </w:rPr>
            </w:pPr>
            <w:r w:rsidRPr="00FF79C3">
              <w:rPr>
                <w:rStyle w:val="FontStyle51"/>
                <w:bCs/>
                <w:sz w:val="24"/>
                <w:szCs w:val="24"/>
              </w:rPr>
              <w:t>Тема 3. Планирование мероприятия ивент-маркетинга</w:t>
            </w:r>
          </w:p>
          <w:p w:rsidR="00BE4329" w:rsidRPr="00FF79C3" w:rsidRDefault="00BE4329" w:rsidP="00D85796">
            <w:pPr>
              <w:pStyle w:val="Style2"/>
              <w:widowControl/>
              <w:spacing w:line="240" w:lineRule="auto"/>
              <w:ind w:firstLine="0"/>
              <w:jc w:val="left"/>
              <w:rPr>
                <w:color w:val="000000"/>
              </w:rPr>
            </w:pPr>
          </w:p>
        </w:tc>
        <w:tc>
          <w:tcPr>
            <w:tcW w:w="851" w:type="dxa"/>
          </w:tcPr>
          <w:p w:rsidR="00BE4329" w:rsidRPr="00FF79C3" w:rsidRDefault="00BE4329" w:rsidP="00EA3E7B">
            <w:pPr>
              <w:jc w:val="center"/>
              <w:rPr>
                <w:b/>
                <w:color w:val="000000"/>
              </w:rPr>
            </w:pPr>
            <w:r w:rsidRPr="00FF79C3">
              <w:rPr>
                <w:b/>
                <w:color w:val="000000"/>
              </w:rPr>
              <w:lastRenderedPageBreak/>
              <w:t>24</w:t>
            </w:r>
          </w:p>
        </w:tc>
        <w:tc>
          <w:tcPr>
            <w:tcW w:w="992" w:type="dxa"/>
          </w:tcPr>
          <w:p w:rsidR="00BE4329" w:rsidRPr="00FF79C3" w:rsidRDefault="00BE4329" w:rsidP="00EA3E7B">
            <w:pPr>
              <w:jc w:val="center"/>
              <w:rPr>
                <w:b/>
                <w:color w:val="000000"/>
              </w:rPr>
            </w:pPr>
            <w:r w:rsidRPr="00FF79C3">
              <w:rPr>
                <w:b/>
                <w:color w:val="000000"/>
              </w:rPr>
              <w:t>8</w:t>
            </w:r>
          </w:p>
        </w:tc>
        <w:tc>
          <w:tcPr>
            <w:tcW w:w="992" w:type="dxa"/>
          </w:tcPr>
          <w:p w:rsidR="00BE4329" w:rsidRPr="00FF79C3" w:rsidRDefault="00BE4329" w:rsidP="00EA3E7B">
            <w:pPr>
              <w:jc w:val="center"/>
              <w:rPr>
                <w:b/>
                <w:color w:val="000000"/>
              </w:rPr>
            </w:pPr>
            <w:r w:rsidRPr="00FF79C3">
              <w:rPr>
                <w:b/>
                <w:color w:val="000000"/>
              </w:rPr>
              <w:t>4</w:t>
            </w:r>
          </w:p>
        </w:tc>
        <w:tc>
          <w:tcPr>
            <w:tcW w:w="1559" w:type="dxa"/>
          </w:tcPr>
          <w:p w:rsidR="00BE4329" w:rsidRPr="00FF79C3" w:rsidRDefault="00BE4329" w:rsidP="00EA3E7B">
            <w:pPr>
              <w:jc w:val="center"/>
              <w:rPr>
                <w:b/>
                <w:color w:val="000000"/>
              </w:rPr>
            </w:pPr>
            <w:r w:rsidRPr="00FF79C3">
              <w:rPr>
                <w:b/>
                <w:color w:val="000000"/>
              </w:rPr>
              <w:t>4</w:t>
            </w:r>
          </w:p>
        </w:tc>
        <w:tc>
          <w:tcPr>
            <w:tcW w:w="1247" w:type="dxa"/>
          </w:tcPr>
          <w:p w:rsidR="00BE4329" w:rsidRPr="00FF79C3" w:rsidRDefault="00BE4329" w:rsidP="00EA3E7B">
            <w:pPr>
              <w:jc w:val="center"/>
              <w:rPr>
                <w:b/>
                <w:color w:val="000000"/>
              </w:rPr>
            </w:pPr>
            <w:r w:rsidRPr="00FF79C3">
              <w:rPr>
                <w:b/>
                <w:color w:val="000000"/>
              </w:rPr>
              <w:t>16</w:t>
            </w:r>
          </w:p>
        </w:tc>
        <w:tc>
          <w:tcPr>
            <w:tcW w:w="2581" w:type="dxa"/>
          </w:tcPr>
          <w:p w:rsidR="00BE4329" w:rsidRPr="00FF79C3" w:rsidRDefault="00BE4329" w:rsidP="00535765">
            <w:r w:rsidRPr="00FF79C3">
              <w:t>1.Аанализ лучших практик по теме.</w:t>
            </w:r>
          </w:p>
          <w:p w:rsidR="00BE4329" w:rsidRPr="00FF79C3" w:rsidRDefault="00BE4329" w:rsidP="00535765">
            <w:r w:rsidRPr="00FF79C3">
              <w:t>2. Опрос и дискуссия по учебным вопросам темы.</w:t>
            </w:r>
          </w:p>
          <w:p w:rsidR="00BE4329" w:rsidRPr="00FF79C3" w:rsidRDefault="00BE4329" w:rsidP="00535765"/>
          <w:p w:rsidR="00BE4329" w:rsidRPr="00FF79C3" w:rsidRDefault="00BE4329" w:rsidP="00535765">
            <w:pPr>
              <w:pStyle w:val="a4"/>
              <w:jc w:val="left"/>
              <w:rPr>
                <w:bCs/>
                <w:sz w:val="24"/>
                <w:szCs w:val="24"/>
                <w:highlight w:val="yellow"/>
              </w:rPr>
            </w:pPr>
          </w:p>
        </w:tc>
      </w:tr>
      <w:tr w:rsidR="00BE4329" w:rsidRPr="00FF79C3" w:rsidTr="00FF79C3">
        <w:trPr>
          <w:trHeight w:val="603"/>
        </w:trPr>
        <w:tc>
          <w:tcPr>
            <w:tcW w:w="568" w:type="dxa"/>
          </w:tcPr>
          <w:p w:rsidR="00BE4329" w:rsidRPr="00FF79C3" w:rsidRDefault="00BE4329" w:rsidP="00EA3E7B">
            <w:pPr>
              <w:numPr>
                <w:ilvl w:val="0"/>
                <w:numId w:val="2"/>
              </w:numPr>
              <w:contextualSpacing/>
              <w:rPr>
                <w:color w:val="000000"/>
                <w:lang w:eastAsia="en-US"/>
              </w:rPr>
            </w:pPr>
          </w:p>
        </w:tc>
        <w:tc>
          <w:tcPr>
            <w:tcW w:w="1559" w:type="dxa"/>
          </w:tcPr>
          <w:p w:rsidR="00BE4329" w:rsidRPr="00FF79C3" w:rsidRDefault="00BE4329" w:rsidP="00D85796">
            <w:pPr>
              <w:pStyle w:val="Style2"/>
              <w:widowControl/>
              <w:spacing w:line="240" w:lineRule="auto"/>
              <w:ind w:firstLine="0"/>
              <w:jc w:val="left"/>
              <w:rPr>
                <w:rStyle w:val="FontStyle51"/>
                <w:bCs/>
                <w:sz w:val="24"/>
                <w:szCs w:val="24"/>
              </w:rPr>
            </w:pPr>
            <w:r w:rsidRPr="00FF79C3">
              <w:rPr>
                <w:rStyle w:val="FontStyle51"/>
                <w:bCs/>
                <w:sz w:val="24"/>
                <w:szCs w:val="24"/>
              </w:rPr>
              <w:t>Тема 4. Продвижение мероприятия ивент-маркетинга</w:t>
            </w:r>
          </w:p>
          <w:p w:rsidR="00BE4329" w:rsidRPr="00FF79C3" w:rsidRDefault="00BE4329" w:rsidP="00D85796">
            <w:pPr>
              <w:pStyle w:val="Style2"/>
              <w:widowControl/>
              <w:spacing w:line="240" w:lineRule="auto"/>
              <w:ind w:firstLine="0"/>
              <w:jc w:val="left"/>
              <w:rPr>
                <w:color w:val="000000"/>
              </w:rPr>
            </w:pPr>
          </w:p>
        </w:tc>
        <w:tc>
          <w:tcPr>
            <w:tcW w:w="851" w:type="dxa"/>
          </w:tcPr>
          <w:p w:rsidR="00BE4329" w:rsidRPr="00FF79C3" w:rsidRDefault="00BE4329" w:rsidP="00EA3E7B">
            <w:pPr>
              <w:jc w:val="center"/>
              <w:rPr>
                <w:b/>
                <w:color w:val="000000"/>
              </w:rPr>
            </w:pPr>
            <w:r w:rsidRPr="00FF79C3">
              <w:rPr>
                <w:b/>
                <w:color w:val="000000"/>
              </w:rPr>
              <w:t>20</w:t>
            </w:r>
          </w:p>
        </w:tc>
        <w:tc>
          <w:tcPr>
            <w:tcW w:w="992" w:type="dxa"/>
          </w:tcPr>
          <w:p w:rsidR="00BE4329" w:rsidRPr="00FF79C3" w:rsidRDefault="00BE4329" w:rsidP="00EA3E7B">
            <w:pPr>
              <w:jc w:val="center"/>
              <w:rPr>
                <w:b/>
                <w:color w:val="000000"/>
              </w:rPr>
            </w:pPr>
            <w:r w:rsidRPr="00FF79C3">
              <w:rPr>
                <w:b/>
                <w:color w:val="000000"/>
              </w:rPr>
              <w:t>6</w:t>
            </w:r>
          </w:p>
        </w:tc>
        <w:tc>
          <w:tcPr>
            <w:tcW w:w="992" w:type="dxa"/>
          </w:tcPr>
          <w:p w:rsidR="00BE4329" w:rsidRPr="00FF79C3" w:rsidRDefault="00BE4329" w:rsidP="00EA3E7B">
            <w:pPr>
              <w:jc w:val="center"/>
              <w:rPr>
                <w:b/>
                <w:color w:val="000000"/>
              </w:rPr>
            </w:pPr>
            <w:r w:rsidRPr="00FF79C3">
              <w:rPr>
                <w:b/>
                <w:color w:val="000000"/>
              </w:rPr>
              <w:t>2</w:t>
            </w:r>
          </w:p>
        </w:tc>
        <w:tc>
          <w:tcPr>
            <w:tcW w:w="1559" w:type="dxa"/>
          </w:tcPr>
          <w:p w:rsidR="00BE4329" w:rsidRPr="00FF79C3" w:rsidRDefault="00BE4329" w:rsidP="00EA3E7B">
            <w:pPr>
              <w:jc w:val="center"/>
              <w:rPr>
                <w:b/>
                <w:color w:val="000000"/>
              </w:rPr>
            </w:pPr>
            <w:r w:rsidRPr="00FF79C3">
              <w:rPr>
                <w:b/>
                <w:color w:val="000000"/>
              </w:rPr>
              <w:t>4</w:t>
            </w:r>
          </w:p>
        </w:tc>
        <w:tc>
          <w:tcPr>
            <w:tcW w:w="1247" w:type="dxa"/>
          </w:tcPr>
          <w:p w:rsidR="00BE4329" w:rsidRPr="00FF79C3" w:rsidRDefault="00BE4329" w:rsidP="00EA3E7B">
            <w:pPr>
              <w:jc w:val="center"/>
              <w:rPr>
                <w:b/>
                <w:color w:val="000000"/>
              </w:rPr>
            </w:pPr>
            <w:r w:rsidRPr="00FF79C3">
              <w:rPr>
                <w:b/>
                <w:color w:val="000000"/>
              </w:rPr>
              <w:t>14</w:t>
            </w:r>
          </w:p>
        </w:tc>
        <w:tc>
          <w:tcPr>
            <w:tcW w:w="2581" w:type="dxa"/>
          </w:tcPr>
          <w:p w:rsidR="00BE4329" w:rsidRPr="00FF79C3" w:rsidRDefault="00BE4329" w:rsidP="00535765">
            <w:r w:rsidRPr="00FF79C3">
              <w:t>1.Аанализ лучших практик по теме.</w:t>
            </w:r>
          </w:p>
          <w:p w:rsidR="00BE4329" w:rsidRPr="00FF79C3" w:rsidRDefault="00BE4329" w:rsidP="00535765">
            <w:r w:rsidRPr="00FF79C3">
              <w:t>2. Опрос и дискуссия по учебным вопросам темы.</w:t>
            </w:r>
          </w:p>
          <w:p w:rsidR="00BE4329" w:rsidRPr="00FF79C3" w:rsidRDefault="00BE4329" w:rsidP="00535765">
            <w:pPr>
              <w:pStyle w:val="a4"/>
              <w:jc w:val="left"/>
              <w:rPr>
                <w:bCs/>
                <w:sz w:val="24"/>
                <w:szCs w:val="24"/>
                <w:highlight w:val="yellow"/>
              </w:rPr>
            </w:pPr>
          </w:p>
        </w:tc>
      </w:tr>
      <w:tr w:rsidR="00BE4329" w:rsidRPr="00FF79C3" w:rsidTr="00FF79C3">
        <w:trPr>
          <w:trHeight w:val="603"/>
        </w:trPr>
        <w:tc>
          <w:tcPr>
            <w:tcW w:w="568" w:type="dxa"/>
          </w:tcPr>
          <w:p w:rsidR="00BE4329" w:rsidRPr="00FF79C3" w:rsidRDefault="00BE4329" w:rsidP="00EA3E7B">
            <w:pPr>
              <w:numPr>
                <w:ilvl w:val="0"/>
                <w:numId w:val="2"/>
              </w:numPr>
              <w:contextualSpacing/>
              <w:rPr>
                <w:color w:val="000000"/>
                <w:lang w:eastAsia="en-US"/>
              </w:rPr>
            </w:pPr>
          </w:p>
        </w:tc>
        <w:tc>
          <w:tcPr>
            <w:tcW w:w="1559" w:type="dxa"/>
          </w:tcPr>
          <w:p w:rsidR="00BE4329" w:rsidRPr="00FF79C3" w:rsidRDefault="00BE4329" w:rsidP="00D85796">
            <w:pPr>
              <w:pStyle w:val="Style2"/>
              <w:widowControl/>
              <w:spacing w:line="240" w:lineRule="auto"/>
              <w:ind w:firstLine="0"/>
              <w:jc w:val="left"/>
              <w:rPr>
                <w:rStyle w:val="FontStyle51"/>
                <w:bCs/>
                <w:sz w:val="24"/>
                <w:szCs w:val="24"/>
              </w:rPr>
            </w:pPr>
            <w:r w:rsidRPr="00FF79C3">
              <w:rPr>
                <w:rStyle w:val="FontStyle51"/>
                <w:bCs/>
                <w:sz w:val="24"/>
                <w:szCs w:val="24"/>
              </w:rPr>
              <w:t>Тема 5. Оценка эффективности мероприятий ивент-маркетинга</w:t>
            </w:r>
          </w:p>
          <w:p w:rsidR="00BE4329" w:rsidRPr="00FF79C3" w:rsidRDefault="00BE4329" w:rsidP="00D85796">
            <w:pPr>
              <w:pStyle w:val="Style2"/>
              <w:widowControl/>
              <w:spacing w:line="240" w:lineRule="auto"/>
              <w:ind w:firstLine="0"/>
              <w:jc w:val="left"/>
              <w:rPr>
                <w:color w:val="000000"/>
              </w:rPr>
            </w:pPr>
          </w:p>
        </w:tc>
        <w:tc>
          <w:tcPr>
            <w:tcW w:w="851" w:type="dxa"/>
          </w:tcPr>
          <w:p w:rsidR="00BE4329" w:rsidRPr="00FF79C3" w:rsidRDefault="00BE4329" w:rsidP="00EA3E7B">
            <w:pPr>
              <w:jc w:val="center"/>
              <w:rPr>
                <w:b/>
                <w:color w:val="000000"/>
              </w:rPr>
            </w:pPr>
            <w:r w:rsidRPr="00FF79C3">
              <w:rPr>
                <w:b/>
                <w:color w:val="000000"/>
              </w:rPr>
              <w:t>24</w:t>
            </w:r>
          </w:p>
        </w:tc>
        <w:tc>
          <w:tcPr>
            <w:tcW w:w="992" w:type="dxa"/>
          </w:tcPr>
          <w:p w:rsidR="00BE4329" w:rsidRPr="00FF79C3" w:rsidRDefault="00BE4329" w:rsidP="00EA3E7B">
            <w:pPr>
              <w:jc w:val="center"/>
              <w:rPr>
                <w:b/>
                <w:color w:val="000000"/>
              </w:rPr>
            </w:pPr>
            <w:r w:rsidRPr="00FF79C3">
              <w:rPr>
                <w:b/>
                <w:color w:val="000000"/>
              </w:rPr>
              <w:t>8</w:t>
            </w:r>
          </w:p>
        </w:tc>
        <w:tc>
          <w:tcPr>
            <w:tcW w:w="992" w:type="dxa"/>
          </w:tcPr>
          <w:p w:rsidR="00BE4329" w:rsidRPr="00FF79C3" w:rsidRDefault="00BE4329" w:rsidP="00EA3E7B">
            <w:pPr>
              <w:jc w:val="center"/>
              <w:rPr>
                <w:b/>
                <w:color w:val="000000"/>
              </w:rPr>
            </w:pPr>
            <w:r w:rsidRPr="00FF79C3">
              <w:rPr>
                <w:b/>
                <w:color w:val="000000"/>
              </w:rPr>
              <w:t>4</w:t>
            </w:r>
          </w:p>
        </w:tc>
        <w:tc>
          <w:tcPr>
            <w:tcW w:w="1559" w:type="dxa"/>
          </w:tcPr>
          <w:p w:rsidR="00BE4329" w:rsidRPr="00FF79C3" w:rsidRDefault="00BE4329" w:rsidP="00EA3E7B">
            <w:pPr>
              <w:jc w:val="center"/>
              <w:rPr>
                <w:b/>
                <w:color w:val="000000"/>
              </w:rPr>
            </w:pPr>
            <w:r w:rsidRPr="00FF79C3">
              <w:rPr>
                <w:b/>
                <w:color w:val="000000"/>
              </w:rPr>
              <w:t>4</w:t>
            </w:r>
          </w:p>
        </w:tc>
        <w:tc>
          <w:tcPr>
            <w:tcW w:w="1247" w:type="dxa"/>
          </w:tcPr>
          <w:p w:rsidR="00BE4329" w:rsidRPr="00FF79C3" w:rsidRDefault="00BE4329" w:rsidP="00EA3E7B">
            <w:pPr>
              <w:jc w:val="center"/>
              <w:rPr>
                <w:b/>
                <w:color w:val="000000"/>
              </w:rPr>
            </w:pPr>
            <w:r w:rsidRPr="00FF79C3">
              <w:rPr>
                <w:b/>
                <w:color w:val="000000"/>
              </w:rPr>
              <w:t>16</w:t>
            </w:r>
          </w:p>
        </w:tc>
        <w:tc>
          <w:tcPr>
            <w:tcW w:w="2581" w:type="dxa"/>
          </w:tcPr>
          <w:p w:rsidR="00BE4329" w:rsidRPr="00FF79C3" w:rsidRDefault="00BE4329" w:rsidP="00535765">
            <w:r w:rsidRPr="00FF79C3">
              <w:t>1.Аанализ лучших практик по теме.</w:t>
            </w:r>
          </w:p>
          <w:p w:rsidR="00BE4329" w:rsidRPr="00FF79C3" w:rsidRDefault="00BE4329" w:rsidP="00535765">
            <w:r w:rsidRPr="00FF79C3">
              <w:t>2. Опрос и дискуссия по учебным вопросам темы.</w:t>
            </w:r>
          </w:p>
          <w:p w:rsidR="00F67221" w:rsidRPr="00FF79C3" w:rsidRDefault="00095F2A" w:rsidP="00535765">
            <w:pPr>
              <w:rPr>
                <w:b/>
              </w:rPr>
            </w:pPr>
            <w:r w:rsidRPr="00FF79C3">
              <w:rPr>
                <w:b/>
              </w:rPr>
              <w:t>3</w:t>
            </w:r>
            <w:r w:rsidR="00F67221" w:rsidRPr="00FF79C3">
              <w:rPr>
                <w:b/>
              </w:rPr>
              <w:t>.Контрольная работа.</w:t>
            </w:r>
          </w:p>
          <w:p w:rsidR="00BE4329" w:rsidRPr="00FF79C3" w:rsidRDefault="00BE4329" w:rsidP="00535765">
            <w:pPr>
              <w:pStyle w:val="a4"/>
              <w:jc w:val="left"/>
              <w:rPr>
                <w:bCs/>
                <w:sz w:val="24"/>
                <w:szCs w:val="24"/>
                <w:highlight w:val="yellow"/>
              </w:rPr>
            </w:pPr>
          </w:p>
        </w:tc>
      </w:tr>
      <w:tr w:rsidR="00BE4329" w:rsidRPr="00FF79C3" w:rsidTr="00FF79C3">
        <w:tc>
          <w:tcPr>
            <w:tcW w:w="568" w:type="dxa"/>
          </w:tcPr>
          <w:p w:rsidR="00BE4329" w:rsidRPr="00FF79C3" w:rsidRDefault="00BE4329" w:rsidP="00C87C4E">
            <w:pPr>
              <w:rPr>
                <w:b/>
                <w:color w:val="000000"/>
              </w:rPr>
            </w:pPr>
          </w:p>
        </w:tc>
        <w:tc>
          <w:tcPr>
            <w:tcW w:w="1559" w:type="dxa"/>
          </w:tcPr>
          <w:p w:rsidR="00BE4329" w:rsidRPr="00FF79C3" w:rsidRDefault="00BE4329" w:rsidP="00C87C4E">
            <w:pPr>
              <w:rPr>
                <w:b/>
                <w:color w:val="000000"/>
              </w:rPr>
            </w:pPr>
            <w:r w:rsidRPr="00FF79C3">
              <w:rPr>
                <w:b/>
                <w:color w:val="000000"/>
              </w:rPr>
              <w:t xml:space="preserve"> В целом по дисциплине  </w:t>
            </w:r>
          </w:p>
        </w:tc>
        <w:tc>
          <w:tcPr>
            <w:tcW w:w="851" w:type="dxa"/>
          </w:tcPr>
          <w:p w:rsidR="00BE4329" w:rsidRPr="00FF79C3" w:rsidRDefault="00BE4329" w:rsidP="00EA3E7B">
            <w:pPr>
              <w:jc w:val="center"/>
              <w:rPr>
                <w:b/>
                <w:color w:val="000000"/>
              </w:rPr>
            </w:pPr>
            <w:r w:rsidRPr="00FF79C3">
              <w:rPr>
                <w:b/>
                <w:color w:val="000000"/>
              </w:rPr>
              <w:t>108</w:t>
            </w:r>
          </w:p>
        </w:tc>
        <w:tc>
          <w:tcPr>
            <w:tcW w:w="992" w:type="dxa"/>
          </w:tcPr>
          <w:p w:rsidR="00BE4329" w:rsidRPr="00FF79C3" w:rsidRDefault="00BE4329" w:rsidP="00EA3E7B">
            <w:pPr>
              <w:jc w:val="center"/>
              <w:rPr>
                <w:b/>
                <w:color w:val="000000"/>
              </w:rPr>
            </w:pPr>
            <w:r w:rsidRPr="00FF79C3">
              <w:rPr>
                <w:b/>
                <w:color w:val="000000"/>
              </w:rPr>
              <w:t>34</w:t>
            </w:r>
          </w:p>
        </w:tc>
        <w:tc>
          <w:tcPr>
            <w:tcW w:w="992" w:type="dxa"/>
          </w:tcPr>
          <w:p w:rsidR="00BE4329" w:rsidRPr="00FF79C3" w:rsidRDefault="00BE4329" w:rsidP="00EA3E7B">
            <w:pPr>
              <w:jc w:val="center"/>
              <w:rPr>
                <w:b/>
                <w:color w:val="000000"/>
              </w:rPr>
            </w:pPr>
            <w:r w:rsidRPr="00FF79C3">
              <w:rPr>
                <w:b/>
                <w:color w:val="000000"/>
              </w:rPr>
              <w:t>16</w:t>
            </w:r>
          </w:p>
        </w:tc>
        <w:tc>
          <w:tcPr>
            <w:tcW w:w="1559" w:type="dxa"/>
          </w:tcPr>
          <w:p w:rsidR="00BE4329" w:rsidRPr="00FF79C3" w:rsidRDefault="00BE4329" w:rsidP="00EA3E7B">
            <w:pPr>
              <w:jc w:val="center"/>
              <w:rPr>
                <w:b/>
                <w:color w:val="000000"/>
              </w:rPr>
            </w:pPr>
            <w:r w:rsidRPr="00FF79C3">
              <w:rPr>
                <w:b/>
                <w:color w:val="000000"/>
              </w:rPr>
              <w:t>18</w:t>
            </w:r>
          </w:p>
        </w:tc>
        <w:tc>
          <w:tcPr>
            <w:tcW w:w="1247" w:type="dxa"/>
          </w:tcPr>
          <w:p w:rsidR="00BE4329" w:rsidRPr="00FF79C3" w:rsidRDefault="00BE4329" w:rsidP="00EA3E7B">
            <w:pPr>
              <w:jc w:val="center"/>
              <w:rPr>
                <w:b/>
                <w:color w:val="000000"/>
              </w:rPr>
            </w:pPr>
            <w:r w:rsidRPr="00FF79C3">
              <w:rPr>
                <w:b/>
                <w:color w:val="000000"/>
              </w:rPr>
              <w:t>74</w:t>
            </w:r>
          </w:p>
        </w:tc>
        <w:tc>
          <w:tcPr>
            <w:tcW w:w="2581" w:type="dxa"/>
          </w:tcPr>
          <w:p w:rsidR="00BE4329" w:rsidRPr="00FF79C3" w:rsidRDefault="00BE4329" w:rsidP="00F67221">
            <w:pPr>
              <w:rPr>
                <w:color w:val="000000"/>
              </w:rPr>
            </w:pPr>
            <w:r w:rsidRPr="00FF79C3">
              <w:rPr>
                <w:b/>
                <w:color w:val="000000"/>
              </w:rPr>
              <w:t xml:space="preserve">Согласно учебному плану: </w:t>
            </w:r>
            <w:r w:rsidR="00F67221" w:rsidRPr="00FF79C3">
              <w:rPr>
                <w:color w:val="000000"/>
              </w:rPr>
              <w:t>контрольная работа</w:t>
            </w:r>
          </w:p>
        </w:tc>
      </w:tr>
      <w:tr w:rsidR="00BE4329" w:rsidRPr="00FF79C3" w:rsidTr="00FF79C3">
        <w:tc>
          <w:tcPr>
            <w:tcW w:w="568" w:type="dxa"/>
          </w:tcPr>
          <w:p w:rsidR="00BE4329" w:rsidRPr="00FF79C3" w:rsidRDefault="00BE4329" w:rsidP="00C87C4E">
            <w:pPr>
              <w:rPr>
                <w:color w:val="000000"/>
              </w:rPr>
            </w:pPr>
          </w:p>
        </w:tc>
        <w:tc>
          <w:tcPr>
            <w:tcW w:w="1559" w:type="dxa"/>
          </w:tcPr>
          <w:p w:rsidR="00BE4329" w:rsidRPr="00FF79C3" w:rsidRDefault="00BE4329" w:rsidP="00C87C4E">
            <w:pPr>
              <w:rPr>
                <w:color w:val="000000"/>
              </w:rPr>
            </w:pPr>
            <w:r w:rsidRPr="00FF79C3">
              <w:rPr>
                <w:color w:val="000000"/>
              </w:rPr>
              <w:t>Итого %</w:t>
            </w:r>
          </w:p>
        </w:tc>
        <w:tc>
          <w:tcPr>
            <w:tcW w:w="851" w:type="dxa"/>
          </w:tcPr>
          <w:p w:rsidR="00BE4329" w:rsidRPr="00FF79C3" w:rsidRDefault="00BE4329" w:rsidP="00EA3E7B">
            <w:pPr>
              <w:jc w:val="center"/>
              <w:rPr>
                <w:b/>
                <w:color w:val="000000"/>
              </w:rPr>
            </w:pPr>
            <w:r w:rsidRPr="00FF79C3">
              <w:rPr>
                <w:b/>
                <w:color w:val="000000"/>
              </w:rPr>
              <w:t>100%</w:t>
            </w:r>
          </w:p>
        </w:tc>
        <w:tc>
          <w:tcPr>
            <w:tcW w:w="992" w:type="dxa"/>
          </w:tcPr>
          <w:p w:rsidR="00BE4329" w:rsidRPr="0000114D" w:rsidRDefault="00BE4329" w:rsidP="00D801E9">
            <w:pPr>
              <w:jc w:val="center"/>
              <w:rPr>
                <w:b/>
                <w:color w:val="000000"/>
              </w:rPr>
            </w:pPr>
            <w:r w:rsidRPr="0000114D">
              <w:rPr>
                <w:b/>
                <w:color w:val="000000"/>
              </w:rPr>
              <w:t>3</w:t>
            </w:r>
            <w:r w:rsidR="00D801E9" w:rsidRPr="0000114D">
              <w:rPr>
                <w:b/>
                <w:color w:val="000000"/>
              </w:rPr>
              <w:t>1</w:t>
            </w:r>
            <w:r w:rsidRPr="0000114D">
              <w:rPr>
                <w:b/>
                <w:color w:val="000000"/>
              </w:rPr>
              <w:t>%</w:t>
            </w:r>
          </w:p>
        </w:tc>
        <w:tc>
          <w:tcPr>
            <w:tcW w:w="992" w:type="dxa"/>
          </w:tcPr>
          <w:p w:rsidR="00BE4329" w:rsidRPr="0000114D" w:rsidRDefault="00D801E9" w:rsidP="00442D0D">
            <w:pPr>
              <w:jc w:val="center"/>
              <w:rPr>
                <w:b/>
                <w:color w:val="000000"/>
              </w:rPr>
            </w:pPr>
            <w:r w:rsidRPr="0000114D">
              <w:rPr>
                <w:b/>
                <w:color w:val="000000"/>
              </w:rPr>
              <w:t>47</w:t>
            </w:r>
            <w:r w:rsidR="00BE4329" w:rsidRPr="0000114D">
              <w:rPr>
                <w:b/>
                <w:color w:val="000000"/>
              </w:rPr>
              <w:t>%</w:t>
            </w:r>
          </w:p>
        </w:tc>
        <w:tc>
          <w:tcPr>
            <w:tcW w:w="1559" w:type="dxa"/>
          </w:tcPr>
          <w:p w:rsidR="00BE4329" w:rsidRPr="0000114D" w:rsidRDefault="00D801E9" w:rsidP="00442D0D">
            <w:pPr>
              <w:jc w:val="center"/>
              <w:rPr>
                <w:b/>
                <w:color w:val="000000"/>
              </w:rPr>
            </w:pPr>
            <w:r w:rsidRPr="0000114D">
              <w:rPr>
                <w:b/>
                <w:color w:val="000000"/>
              </w:rPr>
              <w:t>53</w:t>
            </w:r>
            <w:r w:rsidR="00BE4329" w:rsidRPr="0000114D">
              <w:rPr>
                <w:b/>
                <w:color w:val="000000"/>
              </w:rPr>
              <w:t>%</w:t>
            </w:r>
          </w:p>
        </w:tc>
        <w:tc>
          <w:tcPr>
            <w:tcW w:w="1247" w:type="dxa"/>
          </w:tcPr>
          <w:p w:rsidR="00BE4329" w:rsidRPr="0000114D" w:rsidRDefault="00BE4329" w:rsidP="00D801E9">
            <w:pPr>
              <w:jc w:val="center"/>
              <w:rPr>
                <w:b/>
                <w:color w:val="000000"/>
              </w:rPr>
            </w:pPr>
            <w:r w:rsidRPr="0000114D">
              <w:rPr>
                <w:b/>
                <w:color w:val="000000"/>
              </w:rPr>
              <w:t>6</w:t>
            </w:r>
            <w:r w:rsidR="00D801E9" w:rsidRPr="0000114D">
              <w:rPr>
                <w:b/>
                <w:color w:val="000000"/>
              </w:rPr>
              <w:t>9</w:t>
            </w:r>
            <w:r w:rsidRPr="0000114D">
              <w:rPr>
                <w:b/>
                <w:color w:val="000000"/>
              </w:rPr>
              <w:t>%</w:t>
            </w:r>
          </w:p>
        </w:tc>
        <w:tc>
          <w:tcPr>
            <w:tcW w:w="2581" w:type="dxa"/>
          </w:tcPr>
          <w:p w:rsidR="00BE4329" w:rsidRPr="00FF79C3" w:rsidRDefault="00BE4329" w:rsidP="00C87C4E">
            <w:pPr>
              <w:rPr>
                <w:color w:val="000000"/>
              </w:rPr>
            </w:pPr>
          </w:p>
        </w:tc>
      </w:tr>
    </w:tbl>
    <w:p w:rsidR="00833035" w:rsidRPr="00BC2A46" w:rsidRDefault="00833035" w:rsidP="00C87C4E">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BC6151" w:rsidRDefault="00833035" w:rsidP="00833035">
      <w:pPr>
        <w:pStyle w:val="a4"/>
        <w:ind w:firstLine="709"/>
        <w:jc w:val="right"/>
        <w:rPr>
          <w:sz w:val="24"/>
          <w:szCs w:val="28"/>
        </w:rPr>
      </w:pPr>
      <w:r w:rsidRPr="00BC6151">
        <w:rPr>
          <w:sz w:val="24"/>
          <w:szCs w:val="28"/>
        </w:rPr>
        <w:t xml:space="preserve">Таблица </w:t>
      </w:r>
      <w:r>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4886"/>
        <w:gridCol w:w="3543"/>
      </w:tblGrid>
      <w:tr w:rsidR="00833035" w:rsidRPr="006F1E12" w:rsidTr="007D6817">
        <w:tc>
          <w:tcPr>
            <w:tcW w:w="1919" w:type="dxa"/>
          </w:tcPr>
          <w:p w:rsidR="00833035" w:rsidRPr="006F1E12" w:rsidRDefault="00833035" w:rsidP="00CB7E80">
            <w:pPr>
              <w:pStyle w:val="a4"/>
              <w:jc w:val="both"/>
              <w:rPr>
                <w:sz w:val="24"/>
                <w:szCs w:val="24"/>
              </w:rPr>
            </w:pPr>
            <w:r w:rsidRPr="006F1E12">
              <w:rPr>
                <w:b/>
                <w:sz w:val="24"/>
                <w:szCs w:val="24"/>
                <w:lang w:eastAsia="en-US"/>
              </w:rPr>
              <w:t>Наименование тем (разделов) дисциплины</w:t>
            </w:r>
          </w:p>
        </w:tc>
        <w:tc>
          <w:tcPr>
            <w:tcW w:w="4886" w:type="dxa"/>
          </w:tcPr>
          <w:p w:rsidR="00833035" w:rsidRPr="006F1E12" w:rsidRDefault="00833035" w:rsidP="00AD7281">
            <w:pPr>
              <w:pStyle w:val="a4"/>
              <w:jc w:val="both"/>
              <w:rPr>
                <w:sz w:val="24"/>
                <w:szCs w:val="24"/>
              </w:rPr>
            </w:pPr>
            <w:r w:rsidRPr="006F1E1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43" w:type="dxa"/>
          </w:tcPr>
          <w:p w:rsidR="00833035" w:rsidRPr="006F1E12" w:rsidRDefault="00833035" w:rsidP="00AD7281">
            <w:pPr>
              <w:pStyle w:val="a4"/>
              <w:jc w:val="left"/>
              <w:rPr>
                <w:sz w:val="24"/>
                <w:szCs w:val="24"/>
              </w:rPr>
            </w:pPr>
            <w:r w:rsidRPr="006F1E12">
              <w:rPr>
                <w:b/>
                <w:sz w:val="24"/>
                <w:szCs w:val="24"/>
                <w:lang w:val="en-US" w:eastAsia="en-US"/>
              </w:rPr>
              <w:t>Формы проведения занятий</w:t>
            </w:r>
          </w:p>
        </w:tc>
      </w:tr>
      <w:tr w:rsidR="00442D0D" w:rsidRPr="006F1E12" w:rsidTr="007D6817">
        <w:tc>
          <w:tcPr>
            <w:tcW w:w="1919" w:type="dxa"/>
          </w:tcPr>
          <w:p w:rsidR="00442D0D" w:rsidRPr="006F1E12" w:rsidRDefault="00442D0D" w:rsidP="00535765">
            <w:pPr>
              <w:pStyle w:val="Style2"/>
              <w:widowControl/>
              <w:spacing w:line="240" w:lineRule="auto"/>
              <w:ind w:firstLine="0"/>
              <w:jc w:val="left"/>
              <w:rPr>
                <w:rStyle w:val="FontStyle51"/>
                <w:b/>
                <w:bCs/>
                <w:sz w:val="24"/>
                <w:szCs w:val="24"/>
              </w:rPr>
            </w:pPr>
            <w:r w:rsidRPr="006F1E12">
              <w:rPr>
                <w:rStyle w:val="FontStyle51"/>
                <w:b/>
                <w:bCs/>
                <w:sz w:val="24"/>
                <w:szCs w:val="24"/>
              </w:rPr>
              <w:t xml:space="preserve">Тема 1. Ивент-маркетинг как компонент системы маркетинга </w:t>
            </w:r>
          </w:p>
          <w:p w:rsidR="00442D0D" w:rsidRPr="006F1E12" w:rsidRDefault="00442D0D" w:rsidP="00535765">
            <w:pPr>
              <w:rPr>
                <w:b/>
                <w:color w:val="000000"/>
              </w:rPr>
            </w:pPr>
          </w:p>
        </w:tc>
        <w:tc>
          <w:tcPr>
            <w:tcW w:w="4886" w:type="dxa"/>
          </w:tcPr>
          <w:p w:rsidR="00360DA6" w:rsidRPr="006F1E12" w:rsidRDefault="007B4187" w:rsidP="00081E33">
            <w:pPr>
              <w:pStyle w:val="Style2"/>
              <w:widowControl/>
              <w:spacing w:line="240" w:lineRule="auto"/>
              <w:ind w:firstLine="0"/>
              <w:rPr>
                <w:color w:val="000000"/>
              </w:rPr>
            </w:pPr>
            <w:r w:rsidRPr="006F1E12">
              <w:rPr>
                <w:color w:val="000000"/>
              </w:rPr>
              <w:t>1.Становление и развитие ивент-маркетинга в России и за рубежом.</w:t>
            </w:r>
          </w:p>
          <w:p w:rsidR="00360DA6" w:rsidRPr="006F1E12" w:rsidRDefault="007B4187" w:rsidP="00081E33">
            <w:pPr>
              <w:pStyle w:val="Style2"/>
              <w:widowControl/>
              <w:spacing w:line="240" w:lineRule="auto"/>
              <w:ind w:firstLine="0"/>
              <w:rPr>
                <w:color w:val="000000"/>
              </w:rPr>
            </w:pPr>
            <w:r w:rsidRPr="006F1E12">
              <w:rPr>
                <w:color w:val="000000"/>
              </w:rPr>
              <w:t>2.Отечественный и зарубежный подход к трактовке понятия «ивент-маркетинг» («событийный маркетинг»).</w:t>
            </w:r>
          </w:p>
          <w:p w:rsidR="007B4187" w:rsidRPr="006F1E12" w:rsidRDefault="001A0B91" w:rsidP="00081E33">
            <w:pPr>
              <w:pStyle w:val="Style2"/>
              <w:widowControl/>
              <w:spacing w:line="240" w:lineRule="auto"/>
              <w:ind w:firstLine="0"/>
              <w:rPr>
                <w:color w:val="000000"/>
              </w:rPr>
            </w:pPr>
            <w:r w:rsidRPr="006F1E12">
              <w:rPr>
                <w:color w:val="000000"/>
              </w:rPr>
              <w:t>3.Цели, задачи и функции ивент-маркетинга в условиях новой реальности.</w:t>
            </w:r>
          </w:p>
          <w:p w:rsidR="00B10FED" w:rsidRDefault="00B10FED" w:rsidP="00081E33">
            <w:pPr>
              <w:pStyle w:val="Style2"/>
              <w:widowControl/>
              <w:spacing w:line="240" w:lineRule="auto"/>
              <w:ind w:firstLine="0"/>
              <w:rPr>
                <w:color w:val="000000"/>
              </w:rPr>
            </w:pPr>
            <w:r w:rsidRPr="006F1E12">
              <w:rPr>
                <w:color w:val="000000"/>
              </w:rPr>
              <w:t>4.Преимущества и недостатки современного ивент-маркетинга.</w:t>
            </w:r>
          </w:p>
          <w:p w:rsidR="006F1E12" w:rsidRPr="006F1E12" w:rsidRDefault="006F1E12" w:rsidP="00081E33">
            <w:pPr>
              <w:pStyle w:val="Style2"/>
              <w:widowControl/>
              <w:spacing w:line="240" w:lineRule="auto"/>
              <w:ind w:firstLine="0"/>
              <w:rPr>
                <w:color w:val="000000"/>
              </w:rPr>
            </w:pPr>
            <w:r>
              <w:rPr>
                <w:color w:val="000000"/>
              </w:rPr>
              <w:t>5.И</w:t>
            </w:r>
            <w:r w:rsidRPr="006F1E12">
              <w:rPr>
                <w:rStyle w:val="FontStyle51"/>
                <w:bCs/>
                <w:sz w:val="24"/>
                <w:szCs w:val="24"/>
              </w:rPr>
              <w:t>вент-маркетинг в системе маркетинговых коммуникаций.</w:t>
            </w:r>
          </w:p>
          <w:p w:rsidR="00B10FED" w:rsidRDefault="006F1E12" w:rsidP="00081E33">
            <w:pPr>
              <w:pStyle w:val="Style2"/>
              <w:widowControl/>
              <w:spacing w:line="240" w:lineRule="auto"/>
              <w:ind w:firstLine="0"/>
              <w:rPr>
                <w:color w:val="000000"/>
              </w:rPr>
            </w:pPr>
            <w:r>
              <w:rPr>
                <w:color w:val="000000"/>
              </w:rPr>
              <w:t>6</w:t>
            </w:r>
            <w:r w:rsidR="00B10FED" w:rsidRPr="006F1E12">
              <w:rPr>
                <w:color w:val="000000"/>
              </w:rPr>
              <w:t>.Особенности рынка ивент-услуг в России и за рубежом в современных условиях.</w:t>
            </w:r>
          </w:p>
          <w:p w:rsidR="00DE47BA" w:rsidRPr="006F1E12" w:rsidRDefault="00DE47BA" w:rsidP="00081E33">
            <w:pPr>
              <w:pStyle w:val="Style2"/>
              <w:widowControl/>
              <w:spacing w:line="240" w:lineRule="auto"/>
              <w:ind w:firstLine="0"/>
              <w:rPr>
                <w:color w:val="000000"/>
              </w:rPr>
            </w:pPr>
            <w:r>
              <w:rPr>
                <w:color w:val="000000"/>
              </w:rPr>
              <w:t>7.Современная характеристика субъектов ивент-индустрии.</w:t>
            </w:r>
          </w:p>
          <w:p w:rsidR="00B10FED" w:rsidRPr="006F1E12" w:rsidRDefault="00DE47BA" w:rsidP="00B10FED">
            <w:pPr>
              <w:pStyle w:val="Style2"/>
              <w:widowControl/>
              <w:tabs>
                <w:tab w:val="left" w:pos="205"/>
              </w:tabs>
              <w:spacing w:line="240" w:lineRule="auto"/>
              <w:ind w:firstLine="0"/>
              <w:rPr>
                <w:color w:val="000000"/>
              </w:rPr>
            </w:pPr>
            <w:r>
              <w:rPr>
                <w:color w:val="000000"/>
              </w:rPr>
              <w:t>8</w:t>
            </w:r>
            <w:r w:rsidR="00B10FED" w:rsidRPr="006F1E12">
              <w:rPr>
                <w:color w:val="000000"/>
              </w:rPr>
              <w:t>.Л</w:t>
            </w:r>
            <w:r w:rsidR="00B10FED" w:rsidRPr="006F1E12">
              <w:rPr>
                <w:rStyle w:val="FontStyle51"/>
                <w:bCs/>
                <w:sz w:val="24"/>
                <w:szCs w:val="24"/>
              </w:rPr>
              <w:t>учшие практики ивент-маркетинга: российский и зарубежный опыт.</w:t>
            </w:r>
          </w:p>
          <w:p w:rsidR="00360DA6" w:rsidRPr="006F1E12" w:rsidRDefault="00360DA6" w:rsidP="00081E33">
            <w:pPr>
              <w:pStyle w:val="Style2"/>
              <w:widowControl/>
              <w:spacing w:line="240" w:lineRule="auto"/>
              <w:ind w:firstLine="0"/>
              <w:rPr>
                <w:color w:val="000000"/>
                <w:highlight w:val="yellow"/>
              </w:rPr>
            </w:pPr>
          </w:p>
          <w:p w:rsidR="00792C9F" w:rsidRPr="006F1E12" w:rsidRDefault="00792C9F" w:rsidP="00792C9F">
            <w:pPr>
              <w:pStyle w:val="a4"/>
              <w:jc w:val="both"/>
              <w:rPr>
                <w:b/>
                <w:bCs/>
                <w:sz w:val="24"/>
                <w:szCs w:val="24"/>
              </w:rPr>
            </w:pPr>
            <w:r w:rsidRPr="006F1E12">
              <w:rPr>
                <w:b/>
                <w:bCs/>
                <w:sz w:val="24"/>
                <w:szCs w:val="24"/>
              </w:rPr>
              <w:t>Рекомендуемые источники из раздела 8</w:t>
            </w:r>
            <w:r w:rsidR="00D64959">
              <w:rPr>
                <w:b/>
                <w:bCs/>
                <w:sz w:val="24"/>
                <w:szCs w:val="24"/>
              </w:rPr>
              <w:t>, 9</w:t>
            </w:r>
            <w:r w:rsidRPr="006F1E12">
              <w:rPr>
                <w:b/>
                <w:bCs/>
                <w:sz w:val="24"/>
                <w:szCs w:val="24"/>
              </w:rPr>
              <w:t>:</w:t>
            </w:r>
          </w:p>
          <w:p w:rsidR="00442D0D" w:rsidRPr="00D64959" w:rsidRDefault="00D64959" w:rsidP="00D64959">
            <w:pPr>
              <w:pStyle w:val="a4"/>
              <w:jc w:val="both"/>
              <w:rPr>
                <w:b/>
                <w:bCs/>
                <w:sz w:val="24"/>
                <w:szCs w:val="24"/>
              </w:rPr>
            </w:pPr>
            <w:r w:rsidRPr="00D64959">
              <w:rPr>
                <w:bCs/>
                <w:sz w:val="24"/>
              </w:rPr>
              <w:t>все источники</w:t>
            </w:r>
            <w:r w:rsidRPr="00D64959">
              <w:rPr>
                <w:b/>
                <w:bCs/>
                <w:sz w:val="22"/>
                <w:szCs w:val="24"/>
              </w:rPr>
              <w:t xml:space="preserve"> </w:t>
            </w:r>
          </w:p>
        </w:tc>
        <w:tc>
          <w:tcPr>
            <w:tcW w:w="3543" w:type="dxa"/>
          </w:tcPr>
          <w:p w:rsidR="00792C9F" w:rsidRPr="006F1E12" w:rsidRDefault="00792C9F" w:rsidP="00081E33">
            <w:r w:rsidRPr="006F1E12">
              <w:t>1.Аанализ лучших практик по теме.</w:t>
            </w:r>
          </w:p>
          <w:p w:rsidR="00792C9F" w:rsidRPr="006F1E12" w:rsidRDefault="00792C9F" w:rsidP="00081E33">
            <w:r w:rsidRPr="006F1E12">
              <w:t>2. Опрос и дискуссия по учебным вопросам темы.</w:t>
            </w:r>
          </w:p>
          <w:p w:rsidR="00792C9F" w:rsidRPr="006F1E12" w:rsidRDefault="00792C9F" w:rsidP="00081E33">
            <w:pPr>
              <w:rPr>
                <w:highlight w:val="yellow"/>
              </w:rPr>
            </w:pPr>
          </w:p>
          <w:p w:rsidR="00792C9F" w:rsidRPr="006F1E12" w:rsidRDefault="00792C9F" w:rsidP="00081E33">
            <w:pPr>
              <w:rPr>
                <w:highlight w:val="yellow"/>
              </w:rPr>
            </w:pPr>
          </w:p>
          <w:p w:rsidR="00792C9F" w:rsidRPr="006F1E12" w:rsidRDefault="00792C9F" w:rsidP="00081E33">
            <w:pPr>
              <w:rPr>
                <w:highlight w:val="yellow"/>
              </w:rPr>
            </w:pPr>
          </w:p>
          <w:p w:rsidR="00792C9F" w:rsidRPr="006F1E12" w:rsidRDefault="00792C9F" w:rsidP="00081E33">
            <w:pPr>
              <w:rPr>
                <w:highlight w:val="yellow"/>
              </w:rPr>
            </w:pPr>
          </w:p>
          <w:p w:rsidR="00442D0D" w:rsidRPr="006F1E12" w:rsidRDefault="00442D0D" w:rsidP="00081E33"/>
        </w:tc>
      </w:tr>
      <w:tr w:rsidR="007750A3" w:rsidRPr="006F1E12" w:rsidTr="007D6817">
        <w:tc>
          <w:tcPr>
            <w:tcW w:w="1919" w:type="dxa"/>
          </w:tcPr>
          <w:p w:rsidR="007750A3" w:rsidRPr="006F1E12" w:rsidRDefault="007750A3"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2. Основные инструменты ивент-маркетинга</w:t>
            </w:r>
          </w:p>
          <w:p w:rsidR="007750A3" w:rsidRPr="006F1E12" w:rsidRDefault="007750A3" w:rsidP="00535765">
            <w:pPr>
              <w:rPr>
                <w:b/>
                <w:color w:val="000000"/>
              </w:rPr>
            </w:pPr>
          </w:p>
        </w:tc>
        <w:tc>
          <w:tcPr>
            <w:tcW w:w="4886" w:type="dxa"/>
          </w:tcPr>
          <w:p w:rsidR="007750A3" w:rsidRDefault="00792C9F" w:rsidP="00081E33">
            <w:pPr>
              <w:pStyle w:val="a4"/>
              <w:jc w:val="both"/>
              <w:rPr>
                <w:bCs/>
                <w:sz w:val="24"/>
                <w:szCs w:val="24"/>
              </w:rPr>
            </w:pPr>
            <w:r w:rsidRPr="006F1E12">
              <w:rPr>
                <w:bCs/>
                <w:sz w:val="24"/>
                <w:szCs w:val="24"/>
              </w:rPr>
              <w:t>1.</w:t>
            </w:r>
            <w:r w:rsidR="006F1E12" w:rsidRPr="006F1E12">
              <w:rPr>
                <w:bCs/>
                <w:sz w:val="24"/>
                <w:szCs w:val="24"/>
              </w:rPr>
              <w:t xml:space="preserve">Приведите </w:t>
            </w:r>
            <w:r w:rsidR="006F1E12">
              <w:rPr>
                <w:bCs/>
                <w:sz w:val="24"/>
                <w:szCs w:val="24"/>
              </w:rPr>
              <w:t>примеры мероприятий событийного маркетинга по классификации К.Федорова.</w:t>
            </w:r>
          </w:p>
          <w:p w:rsidR="006F1E12" w:rsidRDefault="006F1E12" w:rsidP="00081E33">
            <w:pPr>
              <w:pStyle w:val="a4"/>
              <w:jc w:val="both"/>
              <w:rPr>
                <w:bCs/>
                <w:sz w:val="24"/>
                <w:szCs w:val="24"/>
              </w:rPr>
            </w:pPr>
            <w:r>
              <w:rPr>
                <w:bCs/>
                <w:sz w:val="24"/>
                <w:szCs w:val="24"/>
              </w:rPr>
              <w:t>2.</w:t>
            </w:r>
            <w:r w:rsidRPr="006F1E12">
              <w:rPr>
                <w:bCs/>
                <w:sz w:val="24"/>
                <w:szCs w:val="24"/>
              </w:rPr>
              <w:t xml:space="preserve">Приведите </w:t>
            </w:r>
            <w:r>
              <w:rPr>
                <w:bCs/>
                <w:sz w:val="24"/>
                <w:szCs w:val="24"/>
              </w:rPr>
              <w:t>примеры мероприятий событийного маркетинга по классификации А.Шумовича.</w:t>
            </w:r>
          </w:p>
          <w:p w:rsidR="006F1E12" w:rsidRDefault="006F1E12" w:rsidP="00081E33">
            <w:pPr>
              <w:pStyle w:val="a4"/>
              <w:jc w:val="both"/>
              <w:rPr>
                <w:bCs/>
                <w:sz w:val="24"/>
                <w:szCs w:val="24"/>
              </w:rPr>
            </w:pPr>
            <w:r>
              <w:rPr>
                <w:bCs/>
                <w:sz w:val="24"/>
                <w:szCs w:val="24"/>
              </w:rPr>
              <w:lastRenderedPageBreak/>
              <w:t>3.</w:t>
            </w:r>
            <w:r w:rsidRPr="006F1E12">
              <w:rPr>
                <w:bCs/>
                <w:sz w:val="24"/>
                <w:szCs w:val="24"/>
              </w:rPr>
              <w:t xml:space="preserve">Приведите </w:t>
            </w:r>
            <w:r>
              <w:rPr>
                <w:bCs/>
                <w:sz w:val="24"/>
                <w:szCs w:val="24"/>
              </w:rPr>
              <w:t>примеры мероприятий событийного маркетинга по классификации В.Музыканта.</w:t>
            </w:r>
          </w:p>
          <w:p w:rsidR="00DE47BA" w:rsidRDefault="00DE47BA" w:rsidP="00081E33">
            <w:pPr>
              <w:pStyle w:val="a4"/>
              <w:jc w:val="both"/>
              <w:rPr>
                <w:bCs/>
                <w:sz w:val="24"/>
                <w:szCs w:val="24"/>
              </w:rPr>
            </w:pPr>
            <w:r>
              <w:rPr>
                <w:bCs/>
                <w:sz w:val="24"/>
                <w:szCs w:val="24"/>
              </w:rPr>
              <w:t>4.</w:t>
            </w:r>
            <w:r w:rsidR="004B182B">
              <w:rPr>
                <w:bCs/>
                <w:sz w:val="24"/>
                <w:szCs w:val="24"/>
              </w:rPr>
              <w:t>Лучшие практики деловых ивентов</w:t>
            </w:r>
            <w:r w:rsidR="00656BDF">
              <w:rPr>
                <w:bCs/>
                <w:sz w:val="24"/>
                <w:szCs w:val="24"/>
              </w:rPr>
              <w:t xml:space="preserve"> в России и за рубежом.</w:t>
            </w:r>
          </w:p>
          <w:p w:rsidR="00656BDF" w:rsidRDefault="00656BDF" w:rsidP="00656BDF">
            <w:pPr>
              <w:pStyle w:val="a4"/>
              <w:jc w:val="both"/>
              <w:rPr>
                <w:bCs/>
                <w:sz w:val="24"/>
                <w:szCs w:val="24"/>
              </w:rPr>
            </w:pPr>
            <w:r>
              <w:rPr>
                <w:bCs/>
                <w:sz w:val="24"/>
                <w:szCs w:val="24"/>
              </w:rPr>
              <w:t>5.Лучшие практики образовательных ивентов в России и за рубежом.</w:t>
            </w:r>
          </w:p>
          <w:p w:rsidR="00656BDF" w:rsidRDefault="00656BDF" w:rsidP="00656BDF">
            <w:pPr>
              <w:pStyle w:val="a4"/>
              <w:jc w:val="both"/>
              <w:rPr>
                <w:bCs/>
                <w:sz w:val="24"/>
                <w:szCs w:val="24"/>
              </w:rPr>
            </w:pPr>
            <w:r>
              <w:rPr>
                <w:bCs/>
                <w:sz w:val="24"/>
                <w:szCs w:val="24"/>
              </w:rPr>
              <w:t>6.Лучшие практики масштабных мероприятий событийного маркетинга в России и за рубежом.</w:t>
            </w:r>
          </w:p>
          <w:p w:rsidR="00656BDF" w:rsidRDefault="00656BDF" w:rsidP="00081E33">
            <w:pPr>
              <w:pStyle w:val="a4"/>
              <w:jc w:val="both"/>
              <w:rPr>
                <w:bCs/>
                <w:sz w:val="24"/>
                <w:szCs w:val="24"/>
              </w:rPr>
            </w:pPr>
            <w:r>
              <w:rPr>
                <w:bCs/>
                <w:sz w:val="24"/>
                <w:szCs w:val="24"/>
              </w:rPr>
              <w:t xml:space="preserve">7.Тенденции развития отечественного рынка </w:t>
            </w:r>
            <w:r>
              <w:rPr>
                <w:bCs/>
                <w:sz w:val="24"/>
                <w:szCs w:val="24"/>
                <w:lang w:val="en-US"/>
              </w:rPr>
              <w:t>MICE</w:t>
            </w:r>
            <w:r>
              <w:rPr>
                <w:bCs/>
                <w:sz w:val="24"/>
                <w:szCs w:val="24"/>
              </w:rPr>
              <w:t>-услуг.</w:t>
            </w:r>
          </w:p>
          <w:p w:rsidR="00656BDF" w:rsidRDefault="00656BDF" w:rsidP="00081E33">
            <w:pPr>
              <w:pStyle w:val="a4"/>
              <w:jc w:val="both"/>
              <w:rPr>
                <w:bCs/>
                <w:sz w:val="24"/>
                <w:szCs w:val="24"/>
              </w:rPr>
            </w:pPr>
          </w:p>
          <w:p w:rsidR="00D64959" w:rsidRPr="006F1E12" w:rsidRDefault="00D64959" w:rsidP="00D64959">
            <w:pPr>
              <w:pStyle w:val="a4"/>
              <w:jc w:val="both"/>
              <w:rPr>
                <w:b/>
                <w:bCs/>
                <w:sz w:val="24"/>
                <w:szCs w:val="24"/>
              </w:rPr>
            </w:pPr>
            <w:r w:rsidRPr="006F1E12">
              <w:rPr>
                <w:b/>
                <w:bCs/>
                <w:sz w:val="24"/>
                <w:szCs w:val="24"/>
              </w:rPr>
              <w:t>Рекомендуемые источники из раздела 8</w:t>
            </w:r>
            <w:r>
              <w:rPr>
                <w:b/>
                <w:bCs/>
                <w:sz w:val="24"/>
                <w:szCs w:val="24"/>
              </w:rPr>
              <w:t>, 9</w:t>
            </w:r>
            <w:r w:rsidRPr="006F1E12">
              <w:rPr>
                <w:b/>
                <w:bCs/>
                <w:sz w:val="24"/>
                <w:szCs w:val="24"/>
              </w:rPr>
              <w:t>:</w:t>
            </w:r>
          </w:p>
          <w:p w:rsidR="00656BDF" w:rsidRPr="00656BDF" w:rsidRDefault="00D64959" w:rsidP="00D64959">
            <w:pPr>
              <w:pStyle w:val="Style2"/>
              <w:widowControl/>
              <w:spacing w:line="240" w:lineRule="auto"/>
              <w:ind w:firstLine="0"/>
              <w:rPr>
                <w:bCs/>
              </w:rPr>
            </w:pPr>
            <w:r w:rsidRPr="00D64959">
              <w:rPr>
                <w:bCs/>
              </w:rPr>
              <w:t>все источники</w:t>
            </w:r>
          </w:p>
        </w:tc>
        <w:tc>
          <w:tcPr>
            <w:tcW w:w="3543" w:type="dxa"/>
          </w:tcPr>
          <w:p w:rsidR="00DE47BA" w:rsidRPr="006F1E12" w:rsidRDefault="00DE47BA" w:rsidP="00DE47BA">
            <w:r w:rsidRPr="006F1E12">
              <w:lastRenderedPageBreak/>
              <w:t>1.Аанализ лучших практик по теме.</w:t>
            </w:r>
          </w:p>
          <w:p w:rsidR="00DE47BA" w:rsidRDefault="00DE47BA" w:rsidP="00DE47BA">
            <w:r w:rsidRPr="006F1E12">
              <w:t>2. Опрос и дискуссия по учебным вопросам темы.</w:t>
            </w:r>
          </w:p>
          <w:p w:rsidR="007750A3" w:rsidRPr="00DE47BA" w:rsidRDefault="007750A3" w:rsidP="00165D07">
            <w:pPr>
              <w:rPr>
                <w:bCs/>
                <w:highlight w:val="yellow"/>
              </w:rPr>
            </w:pPr>
          </w:p>
        </w:tc>
      </w:tr>
      <w:tr w:rsidR="00165D07" w:rsidRPr="006F1E12" w:rsidTr="007D6817">
        <w:tc>
          <w:tcPr>
            <w:tcW w:w="1919" w:type="dxa"/>
          </w:tcPr>
          <w:p w:rsidR="00165D07" w:rsidRPr="006F1E12" w:rsidRDefault="00165D07"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3. Планирование мероприятия ивент-маркетинга</w:t>
            </w:r>
          </w:p>
          <w:p w:rsidR="00165D07" w:rsidRPr="006F1E12" w:rsidRDefault="00165D07" w:rsidP="00535765">
            <w:pPr>
              <w:pStyle w:val="Style2"/>
              <w:widowControl/>
              <w:spacing w:line="240" w:lineRule="auto"/>
              <w:ind w:firstLine="0"/>
              <w:jc w:val="left"/>
              <w:rPr>
                <w:b/>
                <w:color w:val="000000"/>
              </w:rPr>
            </w:pPr>
          </w:p>
        </w:tc>
        <w:tc>
          <w:tcPr>
            <w:tcW w:w="4886" w:type="dxa"/>
          </w:tcPr>
          <w:p w:rsidR="00165D07" w:rsidRDefault="00A84EB5" w:rsidP="00081E33">
            <w:pPr>
              <w:pStyle w:val="a4"/>
              <w:jc w:val="both"/>
              <w:rPr>
                <w:bCs/>
                <w:sz w:val="24"/>
                <w:szCs w:val="24"/>
              </w:rPr>
            </w:pPr>
            <w:r w:rsidRPr="00A84EB5">
              <w:rPr>
                <w:bCs/>
                <w:sz w:val="24"/>
                <w:szCs w:val="24"/>
              </w:rPr>
              <w:t>1.</w:t>
            </w:r>
            <w:r>
              <w:rPr>
                <w:bCs/>
                <w:sz w:val="24"/>
                <w:szCs w:val="24"/>
              </w:rPr>
              <w:t>Основные подходы к трактовке понятия «планирование события».</w:t>
            </w:r>
          </w:p>
          <w:p w:rsidR="00A84EB5" w:rsidRDefault="00A84EB5" w:rsidP="00081E33">
            <w:pPr>
              <w:pStyle w:val="a4"/>
              <w:jc w:val="both"/>
              <w:rPr>
                <w:bCs/>
                <w:sz w:val="24"/>
                <w:szCs w:val="24"/>
              </w:rPr>
            </w:pPr>
            <w:r>
              <w:rPr>
                <w:bCs/>
                <w:sz w:val="24"/>
                <w:szCs w:val="24"/>
              </w:rPr>
              <w:t>2.Этапы планирования ивент-мероприятия: отечественный и зарубежный опыт.</w:t>
            </w:r>
          </w:p>
          <w:p w:rsidR="00A84EB5" w:rsidRPr="00284F18" w:rsidRDefault="00284F18" w:rsidP="00081E33">
            <w:pPr>
              <w:pStyle w:val="a4"/>
              <w:jc w:val="both"/>
              <w:rPr>
                <w:bCs/>
                <w:sz w:val="24"/>
                <w:szCs w:val="24"/>
              </w:rPr>
            </w:pPr>
            <w:r>
              <w:rPr>
                <w:bCs/>
                <w:sz w:val="24"/>
                <w:szCs w:val="24"/>
              </w:rPr>
              <w:t xml:space="preserve">3.Характеристика требований к целям </w:t>
            </w:r>
            <w:r>
              <w:rPr>
                <w:bCs/>
                <w:sz w:val="24"/>
                <w:szCs w:val="24"/>
                <w:lang w:val="en-US"/>
              </w:rPr>
              <w:t>SMART</w:t>
            </w:r>
            <w:r w:rsidRPr="00284F18">
              <w:rPr>
                <w:bCs/>
                <w:sz w:val="24"/>
                <w:szCs w:val="24"/>
              </w:rPr>
              <w:t>.</w:t>
            </w:r>
          </w:p>
          <w:p w:rsidR="00284F18" w:rsidRDefault="00284F18" w:rsidP="00081E33">
            <w:pPr>
              <w:pStyle w:val="a4"/>
              <w:jc w:val="both"/>
              <w:rPr>
                <w:rStyle w:val="FontStyle51"/>
                <w:bCs/>
                <w:sz w:val="24"/>
                <w:szCs w:val="24"/>
              </w:rPr>
            </w:pPr>
            <w:r>
              <w:rPr>
                <w:bCs/>
                <w:sz w:val="24"/>
                <w:szCs w:val="24"/>
              </w:rPr>
              <w:t xml:space="preserve">4.Особенности </w:t>
            </w:r>
            <w:r w:rsidRPr="00284F18">
              <w:rPr>
                <w:rStyle w:val="FontStyle51"/>
                <w:bCs/>
                <w:sz w:val="24"/>
                <w:szCs w:val="24"/>
              </w:rPr>
              <w:t>разработк</w:t>
            </w:r>
            <w:r>
              <w:rPr>
                <w:rStyle w:val="FontStyle51"/>
                <w:bCs/>
                <w:sz w:val="24"/>
                <w:szCs w:val="24"/>
              </w:rPr>
              <w:t>и</w:t>
            </w:r>
            <w:r w:rsidRPr="00284F18">
              <w:rPr>
                <w:rStyle w:val="FontStyle51"/>
                <w:bCs/>
                <w:sz w:val="24"/>
                <w:szCs w:val="24"/>
              </w:rPr>
              <w:t xml:space="preserve"> концепции ивент-мероприятия</w:t>
            </w:r>
            <w:r>
              <w:rPr>
                <w:rStyle w:val="FontStyle51"/>
                <w:bCs/>
                <w:sz w:val="24"/>
                <w:szCs w:val="24"/>
              </w:rPr>
              <w:t xml:space="preserve"> в современных условиях.</w:t>
            </w:r>
          </w:p>
          <w:p w:rsidR="00284F18" w:rsidRDefault="00284F18" w:rsidP="00284F18">
            <w:pPr>
              <w:pStyle w:val="a4"/>
              <w:jc w:val="both"/>
              <w:rPr>
                <w:bCs/>
                <w:sz w:val="24"/>
                <w:szCs w:val="24"/>
              </w:rPr>
            </w:pPr>
            <w:r>
              <w:rPr>
                <w:rStyle w:val="FontStyle51"/>
                <w:bCs/>
                <w:sz w:val="24"/>
                <w:szCs w:val="24"/>
              </w:rPr>
              <w:t xml:space="preserve">5.Лучшие практики </w:t>
            </w:r>
            <w:r w:rsidRPr="00284F18">
              <w:rPr>
                <w:rStyle w:val="FontStyle51"/>
                <w:bCs/>
                <w:sz w:val="24"/>
                <w:szCs w:val="24"/>
              </w:rPr>
              <w:t>разработк</w:t>
            </w:r>
            <w:r>
              <w:rPr>
                <w:rStyle w:val="FontStyle51"/>
                <w:bCs/>
                <w:sz w:val="24"/>
                <w:szCs w:val="24"/>
              </w:rPr>
              <w:t>и</w:t>
            </w:r>
            <w:r w:rsidRPr="00284F18">
              <w:rPr>
                <w:rStyle w:val="FontStyle51"/>
                <w:bCs/>
                <w:sz w:val="24"/>
                <w:szCs w:val="24"/>
              </w:rPr>
              <w:t xml:space="preserve"> идеи события</w:t>
            </w:r>
            <w:r>
              <w:rPr>
                <w:rStyle w:val="FontStyle51"/>
                <w:bCs/>
                <w:sz w:val="24"/>
                <w:szCs w:val="24"/>
              </w:rPr>
              <w:t xml:space="preserve"> </w:t>
            </w:r>
            <w:r>
              <w:rPr>
                <w:bCs/>
                <w:sz w:val="24"/>
                <w:szCs w:val="24"/>
              </w:rPr>
              <w:t>в России и за рубежом.</w:t>
            </w:r>
          </w:p>
          <w:p w:rsidR="00284F18" w:rsidRDefault="00284F18" w:rsidP="00081E33">
            <w:pPr>
              <w:pStyle w:val="a4"/>
              <w:jc w:val="both"/>
              <w:rPr>
                <w:bCs/>
                <w:sz w:val="24"/>
                <w:szCs w:val="24"/>
              </w:rPr>
            </w:pPr>
            <w:r>
              <w:rPr>
                <w:bCs/>
                <w:sz w:val="24"/>
                <w:szCs w:val="24"/>
              </w:rPr>
              <w:t>6.Современные требования к документальному оформлению сценария массового мероприятия.</w:t>
            </w:r>
          </w:p>
          <w:p w:rsidR="00284F18" w:rsidRPr="00284F18" w:rsidRDefault="00284F18" w:rsidP="00081E33">
            <w:pPr>
              <w:pStyle w:val="a4"/>
              <w:jc w:val="both"/>
              <w:rPr>
                <w:bCs/>
                <w:sz w:val="24"/>
                <w:szCs w:val="24"/>
              </w:rPr>
            </w:pPr>
            <w:r>
              <w:rPr>
                <w:bCs/>
                <w:sz w:val="24"/>
                <w:szCs w:val="24"/>
              </w:rPr>
              <w:t>7.</w:t>
            </w:r>
            <w:r w:rsidRPr="00284F18">
              <w:rPr>
                <w:rStyle w:val="FontStyle51"/>
                <w:bCs/>
                <w:sz w:val="24"/>
                <w:szCs w:val="24"/>
              </w:rPr>
              <w:t>Методы определения бюджета на ивент-мероприятие</w:t>
            </w:r>
            <w:r>
              <w:rPr>
                <w:rStyle w:val="FontStyle51"/>
                <w:bCs/>
                <w:sz w:val="24"/>
                <w:szCs w:val="24"/>
              </w:rPr>
              <w:t xml:space="preserve"> в условиях новой реальности.</w:t>
            </w:r>
          </w:p>
          <w:p w:rsidR="00165D07" w:rsidRDefault="00165D07" w:rsidP="00081E33">
            <w:pPr>
              <w:pStyle w:val="a4"/>
              <w:jc w:val="both"/>
              <w:rPr>
                <w:b/>
                <w:bCs/>
                <w:sz w:val="24"/>
                <w:szCs w:val="24"/>
              </w:rPr>
            </w:pPr>
          </w:p>
          <w:p w:rsidR="00165D07" w:rsidRPr="00656BDF" w:rsidRDefault="00165D07" w:rsidP="00165D07">
            <w:pPr>
              <w:pStyle w:val="a4"/>
              <w:jc w:val="both"/>
              <w:rPr>
                <w:bCs/>
                <w:sz w:val="24"/>
                <w:szCs w:val="24"/>
              </w:rPr>
            </w:pPr>
            <w:r>
              <w:rPr>
                <w:sz w:val="24"/>
                <w:szCs w:val="24"/>
              </w:rPr>
              <w:t>Т</w:t>
            </w:r>
            <w:r w:rsidRPr="00656BDF">
              <w:rPr>
                <w:sz w:val="24"/>
                <w:szCs w:val="24"/>
              </w:rPr>
              <w:t>ворческое задание</w:t>
            </w:r>
            <w:r w:rsidR="007428A2">
              <w:rPr>
                <w:sz w:val="24"/>
                <w:szCs w:val="24"/>
              </w:rPr>
              <w:t>:</w:t>
            </w:r>
            <w:r>
              <w:rPr>
                <w:sz w:val="24"/>
                <w:szCs w:val="24"/>
              </w:rPr>
              <w:t xml:space="preserve"> «Разработка стратегии специального мероприятия в условиях новой реальности»</w:t>
            </w:r>
          </w:p>
          <w:p w:rsidR="00165D07" w:rsidRDefault="00165D07" w:rsidP="00081E33">
            <w:pPr>
              <w:pStyle w:val="a4"/>
              <w:jc w:val="both"/>
              <w:rPr>
                <w:b/>
                <w:bCs/>
                <w:sz w:val="24"/>
                <w:szCs w:val="24"/>
              </w:rPr>
            </w:pPr>
          </w:p>
          <w:p w:rsidR="00D64959" w:rsidRPr="006F1E12" w:rsidRDefault="00D64959" w:rsidP="00D64959">
            <w:pPr>
              <w:pStyle w:val="a4"/>
              <w:jc w:val="both"/>
              <w:rPr>
                <w:b/>
                <w:bCs/>
                <w:sz w:val="24"/>
                <w:szCs w:val="24"/>
              </w:rPr>
            </w:pPr>
            <w:r w:rsidRPr="006F1E12">
              <w:rPr>
                <w:b/>
                <w:bCs/>
                <w:sz w:val="24"/>
                <w:szCs w:val="24"/>
              </w:rPr>
              <w:t>Рекомендуемые источники из раздела 8</w:t>
            </w:r>
            <w:r>
              <w:rPr>
                <w:b/>
                <w:bCs/>
                <w:sz w:val="24"/>
                <w:szCs w:val="24"/>
              </w:rPr>
              <w:t>, 9</w:t>
            </w:r>
            <w:r w:rsidRPr="006F1E12">
              <w:rPr>
                <w:b/>
                <w:bCs/>
                <w:sz w:val="24"/>
                <w:szCs w:val="24"/>
              </w:rPr>
              <w:t>:</w:t>
            </w:r>
          </w:p>
          <w:p w:rsidR="00165D07" w:rsidRPr="006F1E12" w:rsidRDefault="00D64959" w:rsidP="00D64959">
            <w:pPr>
              <w:pStyle w:val="Style2"/>
              <w:widowControl/>
              <w:spacing w:line="240" w:lineRule="auto"/>
              <w:ind w:firstLine="0"/>
              <w:rPr>
                <w:b/>
                <w:bCs/>
              </w:rPr>
            </w:pPr>
            <w:r w:rsidRPr="00D64959">
              <w:rPr>
                <w:bCs/>
              </w:rPr>
              <w:t>все источники</w:t>
            </w:r>
          </w:p>
        </w:tc>
        <w:tc>
          <w:tcPr>
            <w:tcW w:w="3543" w:type="dxa"/>
          </w:tcPr>
          <w:p w:rsidR="00165D07" w:rsidRPr="006F1E12" w:rsidRDefault="00165D07" w:rsidP="00535765">
            <w:r w:rsidRPr="006F1E12">
              <w:t>1.Аанализ лучших практик по теме.</w:t>
            </w:r>
          </w:p>
          <w:p w:rsidR="00165D07" w:rsidRDefault="00165D07" w:rsidP="00535765">
            <w:r w:rsidRPr="006F1E12">
              <w:t>2. Опрос и дискуссия по учебным вопросам темы.</w:t>
            </w:r>
          </w:p>
          <w:p w:rsidR="00165D07" w:rsidRPr="006F1E12" w:rsidRDefault="00165D07" w:rsidP="00535765">
            <w:r>
              <w:t>3.Т</w:t>
            </w:r>
            <w:r w:rsidRPr="00656BDF">
              <w:t>ворческое задание</w:t>
            </w:r>
          </w:p>
          <w:p w:rsidR="00165D07" w:rsidRPr="00DE47BA" w:rsidRDefault="00165D07" w:rsidP="00535765">
            <w:pPr>
              <w:pStyle w:val="a4"/>
              <w:jc w:val="left"/>
              <w:rPr>
                <w:bCs/>
                <w:sz w:val="24"/>
                <w:szCs w:val="24"/>
                <w:highlight w:val="yellow"/>
              </w:rPr>
            </w:pPr>
          </w:p>
        </w:tc>
      </w:tr>
      <w:tr w:rsidR="00217D22" w:rsidRPr="006F1E12" w:rsidTr="007D6817">
        <w:tc>
          <w:tcPr>
            <w:tcW w:w="1919" w:type="dxa"/>
          </w:tcPr>
          <w:p w:rsidR="00217D22" w:rsidRPr="006F1E12" w:rsidRDefault="00217D22"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4. Продвижение мероприятия ивент-маркетинга</w:t>
            </w:r>
          </w:p>
          <w:p w:rsidR="00217D22" w:rsidRPr="006F1E12" w:rsidRDefault="00217D22" w:rsidP="00535765">
            <w:pPr>
              <w:pStyle w:val="Style2"/>
              <w:widowControl/>
              <w:spacing w:line="240" w:lineRule="auto"/>
              <w:ind w:firstLine="0"/>
              <w:jc w:val="left"/>
              <w:rPr>
                <w:b/>
                <w:color w:val="000000"/>
              </w:rPr>
            </w:pPr>
          </w:p>
        </w:tc>
        <w:tc>
          <w:tcPr>
            <w:tcW w:w="4886" w:type="dxa"/>
          </w:tcPr>
          <w:p w:rsidR="00217D22" w:rsidRDefault="00217D22" w:rsidP="00081E33">
            <w:pPr>
              <w:pStyle w:val="a4"/>
              <w:jc w:val="both"/>
              <w:rPr>
                <w:rStyle w:val="FontStyle51"/>
                <w:bCs/>
                <w:sz w:val="24"/>
                <w:szCs w:val="24"/>
              </w:rPr>
            </w:pPr>
            <w:r w:rsidRPr="007428A2">
              <w:rPr>
                <w:bCs/>
                <w:sz w:val="24"/>
                <w:szCs w:val="24"/>
              </w:rPr>
              <w:t>1.</w:t>
            </w:r>
            <w:r>
              <w:rPr>
                <w:bCs/>
                <w:sz w:val="24"/>
                <w:szCs w:val="24"/>
              </w:rPr>
              <w:t xml:space="preserve">Выявление </w:t>
            </w:r>
            <w:r w:rsidRPr="007428A2">
              <w:rPr>
                <w:rStyle w:val="FontStyle51"/>
                <w:bCs/>
                <w:sz w:val="24"/>
                <w:szCs w:val="24"/>
              </w:rPr>
              <w:t>целевой аудитории события</w:t>
            </w:r>
            <w:r>
              <w:rPr>
                <w:rStyle w:val="FontStyle51"/>
                <w:bCs/>
                <w:sz w:val="24"/>
                <w:szCs w:val="24"/>
              </w:rPr>
              <w:t>: отечественный и зарубежный опыт.</w:t>
            </w:r>
          </w:p>
          <w:p w:rsidR="00217D22" w:rsidRDefault="00217D22" w:rsidP="00081E33">
            <w:pPr>
              <w:pStyle w:val="a4"/>
              <w:jc w:val="both"/>
              <w:rPr>
                <w:rStyle w:val="FontStyle51"/>
                <w:bCs/>
                <w:sz w:val="24"/>
                <w:szCs w:val="24"/>
              </w:rPr>
            </w:pPr>
            <w:r>
              <w:rPr>
                <w:rStyle w:val="FontStyle51"/>
                <w:bCs/>
                <w:sz w:val="24"/>
                <w:szCs w:val="24"/>
              </w:rPr>
              <w:t>2.Сущность, виды и ограничения традиционных инструментов продвижения специальных мероприятий.</w:t>
            </w:r>
          </w:p>
          <w:p w:rsidR="00217D22" w:rsidRDefault="00217D22" w:rsidP="00767FE8">
            <w:pPr>
              <w:pStyle w:val="a4"/>
              <w:jc w:val="both"/>
              <w:rPr>
                <w:bCs/>
                <w:sz w:val="24"/>
                <w:szCs w:val="24"/>
              </w:rPr>
            </w:pPr>
            <w:r>
              <w:rPr>
                <w:rStyle w:val="FontStyle51"/>
                <w:bCs/>
                <w:sz w:val="24"/>
                <w:szCs w:val="24"/>
              </w:rPr>
              <w:t xml:space="preserve">3.Современные инструменты продвижения специальных мероприятий </w:t>
            </w:r>
            <w:r>
              <w:rPr>
                <w:bCs/>
                <w:sz w:val="24"/>
                <w:szCs w:val="24"/>
              </w:rPr>
              <w:t>в России и за рубежом.</w:t>
            </w:r>
          </w:p>
          <w:p w:rsidR="00217D22" w:rsidRDefault="00217D22" w:rsidP="00767FE8">
            <w:pPr>
              <w:pStyle w:val="a4"/>
              <w:jc w:val="both"/>
              <w:rPr>
                <w:rStyle w:val="FontStyle51"/>
                <w:bCs/>
                <w:sz w:val="24"/>
                <w:szCs w:val="24"/>
              </w:rPr>
            </w:pPr>
            <w:r>
              <w:rPr>
                <w:bCs/>
                <w:sz w:val="24"/>
                <w:szCs w:val="24"/>
              </w:rPr>
              <w:t xml:space="preserve">4.Значение </w:t>
            </w:r>
            <w:r w:rsidRPr="00767FE8">
              <w:rPr>
                <w:rStyle w:val="FontStyle51"/>
                <w:bCs/>
                <w:sz w:val="24"/>
                <w:szCs w:val="24"/>
              </w:rPr>
              <w:t>работ</w:t>
            </w:r>
            <w:r>
              <w:rPr>
                <w:rStyle w:val="FontStyle51"/>
                <w:bCs/>
                <w:sz w:val="24"/>
                <w:szCs w:val="24"/>
              </w:rPr>
              <w:t>ы</w:t>
            </w:r>
            <w:r w:rsidRPr="00767FE8">
              <w:rPr>
                <w:rStyle w:val="FontStyle51"/>
                <w:bCs/>
                <w:sz w:val="24"/>
                <w:szCs w:val="24"/>
              </w:rPr>
              <w:t xml:space="preserve"> с информационными партнерами и лидерами мнения</w:t>
            </w:r>
            <w:r>
              <w:rPr>
                <w:rStyle w:val="FontStyle51"/>
                <w:bCs/>
                <w:sz w:val="24"/>
                <w:szCs w:val="24"/>
              </w:rPr>
              <w:t xml:space="preserve"> в современных условиях.</w:t>
            </w:r>
          </w:p>
          <w:p w:rsidR="00217D22" w:rsidRDefault="00217D22" w:rsidP="00767FE8">
            <w:pPr>
              <w:pStyle w:val="a4"/>
              <w:jc w:val="both"/>
              <w:rPr>
                <w:rStyle w:val="FontStyle51"/>
                <w:bCs/>
                <w:sz w:val="24"/>
                <w:szCs w:val="24"/>
              </w:rPr>
            </w:pPr>
            <w:r>
              <w:rPr>
                <w:rStyle w:val="FontStyle51"/>
                <w:bCs/>
                <w:sz w:val="24"/>
                <w:szCs w:val="24"/>
              </w:rPr>
              <w:t>5.Лучшие практики использования социальных сетей для продвижения ивент-мероприятия.</w:t>
            </w:r>
          </w:p>
          <w:p w:rsidR="00217D22" w:rsidRDefault="00217D22" w:rsidP="00767FE8">
            <w:pPr>
              <w:pStyle w:val="a4"/>
              <w:jc w:val="both"/>
              <w:rPr>
                <w:rStyle w:val="FontStyle51"/>
                <w:bCs/>
                <w:sz w:val="24"/>
                <w:szCs w:val="24"/>
              </w:rPr>
            </w:pPr>
            <w:r>
              <w:rPr>
                <w:rStyle w:val="FontStyle51"/>
                <w:bCs/>
                <w:sz w:val="24"/>
                <w:szCs w:val="24"/>
              </w:rPr>
              <w:t xml:space="preserve">6.Механики </w:t>
            </w:r>
            <w:r w:rsidRPr="00767FE8">
              <w:rPr>
                <w:rStyle w:val="FontStyle51"/>
                <w:bCs/>
                <w:sz w:val="24"/>
                <w:szCs w:val="24"/>
              </w:rPr>
              <w:t>вовлечения участников в событие</w:t>
            </w:r>
            <w:r>
              <w:rPr>
                <w:rStyle w:val="FontStyle51"/>
                <w:bCs/>
                <w:sz w:val="24"/>
                <w:szCs w:val="24"/>
              </w:rPr>
              <w:t xml:space="preserve"> в условиях новой реальности.</w:t>
            </w:r>
          </w:p>
          <w:p w:rsidR="00217D22" w:rsidRDefault="00217D22" w:rsidP="00217D22">
            <w:pPr>
              <w:pStyle w:val="a4"/>
              <w:jc w:val="both"/>
              <w:rPr>
                <w:rStyle w:val="FontStyle51"/>
                <w:bCs/>
                <w:sz w:val="24"/>
                <w:szCs w:val="24"/>
              </w:rPr>
            </w:pPr>
            <w:r>
              <w:rPr>
                <w:rStyle w:val="FontStyle51"/>
                <w:bCs/>
                <w:sz w:val="24"/>
                <w:szCs w:val="24"/>
              </w:rPr>
              <w:lastRenderedPageBreak/>
              <w:t>7.Лучшие практики использования платных рекламных каналов продвижения ивент-мероприятия.</w:t>
            </w:r>
          </w:p>
          <w:p w:rsidR="00217D22" w:rsidRPr="00767FE8" w:rsidRDefault="00217D22" w:rsidP="00767FE8">
            <w:pPr>
              <w:pStyle w:val="a4"/>
              <w:jc w:val="both"/>
              <w:rPr>
                <w:rStyle w:val="FontStyle51"/>
                <w:bCs/>
                <w:sz w:val="24"/>
                <w:szCs w:val="24"/>
              </w:rPr>
            </w:pPr>
          </w:p>
          <w:p w:rsidR="00217D22" w:rsidRPr="007428A2" w:rsidRDefault="00217D22" w:rsidP="00081E33">
            <w:pPr>
              <w:pStyle w:val="a4"/>
              <w:jc w:val="both"/>
              <w:rPr>
                <w:b/>
                <w:bCs/>
                <w:sz w:val="24"/>
                <w:szCs w:val="24"/>
              </w:rPr>
            </w:pPr>
            <w:r>
              <w:rPr>
                <w:sz w:val="24"/>
                <w:szCs w:val="24"/>
              </w:rPr>
              <w:t>Т</w:t>
            </w:r>
            <w:r w:rsidRPr="00656BDF">
              <w:rPr>
                <w:sz w:val="24"/>
                <w:szCs w:val="24"/>
              </w:rPr>
              <w:t>ворческое задание</w:t>
            </w:r>
            <w:r>
              <w:rPr>
                <w:sz w:val="24"/>
                <w:szCs w:val="24"/>
              </w:rPr>
              <w:t>: «Разработка одностраничного сайта (лендинга) для ивент-мероприятия».</w:t>
            </w:r>
          </w:p>
          <w:p w:rsidR="00217D22" w:rsidRDefault="00217D22" w:rsidP="00081E33">
            <w:pPr>
              <w:pStyle w:val="a4"/>
              <w:jc w:val="both"/>
              <w:rPr>
                <w:b/>
                <w:bCs/>
                <w:sz w:val="24"/>
                <w:szCs w:val="24"/>
              </w:rPr>
            </w:pPr>
          </w:p>
          <w:p w:rsidR="00D64959" w:rsidRPr="006F1E12" w:rsidRDefault="00D64959" w:rsidP="00D64959">
            <w:pPr>
              <w:pStyle w:val="a4"/>
              <w:jc w:val="both"/>
              <w:rPr>
                <w:b/>
                <w:bCs/>
                <w:sz w:val="24"/>
                <w:szCs w:val="24"/>
              </w:rPr>
            </w:pPr>
            <w:r w:rsidRPr="006F1E12">
              <w:rPr>
                <w:b/>
                <w:bCs/>
                <w:sz w:val="24"/>
                <w:szCs w:val="24"/>
              </w:rPr>
              <w:t>Рекомендуемые источники из раздела 8</w:t>
            </w:r>
            <w:r>
              <w:rPr>
                <w:b/>
                <w:bCs/>
                <w:sz w:val="24"/>
                <w:szCs w:val="24"/>
              </w:rPr>
              <w:t>, 9</w:t>
            </w:r>
            <w:r w:rsidRPr="006F1E12">
              <w:rPr>
                <w:b/>
                <w:bCs/>
                <w:sz w:val="24"/>
                <w:szCs w:val="24"/>
              </w:rPr>
              <w:t>:</w:t>
            </w:r>
          </w:p>
          <w:p w:rsidR="00217D22" w:rsidRPr="006F1E12" w:rsidRDefault="00D64959" w:rsidP="00D64959">
            <w:pPr>
              <w:pStyle w:val="Style2"/>
              <w:widowControl/>
              <w:spacing w:line="240" w:lineRule="auto"/>
              <w:ind w:firstLine="0"/>
              <w:rPr>
                <w:b/>
                <w:bCs/>
              </w:rPr>
            </w:pPr>
            <w:r w:rsidRPr="00D64959">
              <w:rPr>
                <w:bCs/>
              </w:rPr>
              <w:t>все источники</w:t>
            </w:r>
          </w:p>
        </w:tc>
        <w:tc>
          <w:tcPr>
            <w:tcW w:w="3543" w:type="dxa"/>
          </w:tcPr>
          <w:p w:rsidR="00217D22" w:rsidRPr="006F1E12" w:rsidRDefault="00217D22" w:rsidP="00535765">
            <w:r w:rsidRPr="006F1E12">
              <w:lastRenderedPageBreak/>
              <w:t>1.Аанализ лучших практик по теме.</w:t>
            </w:r>
          </w:p>
          <w:p w:rsidR="00217D22" w:rsidRDefault="00217D22" w:rsidP="00535765">
            <w:r w:rsidRPr="006F1E12">
              <w:t>2. Опрос и дискуссия по учебным вопросам темы.</w:t>
            </w:r>
          </w:p>
          <w:p w:rsidR="00217D22" w:rsidRPr="006F1E12" w:rsidRDefault="00217D22" w:rsidP="00535765">
            <w:r>
              <w:t>3.Т</w:t>
            </w:r>
            <w:r w:rsidRPr="00656BDF">
              <w:t>ворческое задание</w:t>
            </w:r>
          </w:p>
          <w:p w:rsidR="00217D22" w:rsidRPr="00DE47BA" w:rsidRDefault="00217D22" w:rsidP="00535765">
            <w:pPr>
              <w:pStyle w:val="a4"/>
              <w:jc w:val="left"/>
              <w:rPr>
                <w:bCs/>
                <w:sz w:val="24"/>
                <w:szCs w:val="24"/>
                <w:highlight w:val="yellow"/>
              </w:rPr>
            </w:pPr>
          </w:p>
        </w:tc>
      </w:tr>
      <w:tr w:rsidR="00BE4329" w:rsidRPr="006F1E12" w:rsidTr="007D6817">
        <w:tc>
          <w:tcPr>
            <w:tcW w:w="1919" w:type="dxa"/>
          </w:tcPr>
          <w:p w:rsidR="00BE4329" w:rsidRPr="006F1E12" w:rsidRDefault="00BE4329"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5. Оценка эффективности мероприятий ивент-маркетинга</w:t>
            </w:r>
          </w:p>
          <w:p w:rsidR="00BE4329" w:rsidRPr="006F1E12" w:rsidRDefault="00BE4329" w:rsidP="00535765">
            <w:pPr>
              <w:pStyle w:val="Style2"/>
              <w:widowControl/>
              <w:spacing w:line="240" w:lineRule="auto"/>
              <w:ind w:firstLine="0"/>
              <w:jc w:val="left"/>
              <w:rPr>
                <w:b/>
                <w:color w:val="000000"/>
              </w:rPr>
            </w:pPr>
          </w:p>
        </w:tc>
        <w:tc>
          <w:tcPr>
            <w:tcW w:w="4886" w:type="dxa"/>
          </w:tcPr>
          <w:p w:rsidR="00BE4329" w:rsidRDefault="00BE4329" w:rsidP="00081E33">
            <w:pPr>
              <w:pStyle w:val="a4"/>
              <w:jc w:val="both"/>
              <w:rPr>
                <w:bCs/>
                <w:sz w:val="24"/>
                <w:szCs w:val="24"/>
              </w:rPr>
            </w:pPr>
            <w:r w:rsidRPr="00523BA3">
              <w:rPr>
                <w:bCs/>
                <w:sz w:val="24"/>
                <w:szCs w:val="24"/>
              </w:rPr>
              <w:t>1.</w:t>
            </w:r>
            <w:r>
              <w:rPr>
                <w:bCs/>
                <w:sz w:val="24"/>
                <w:szCs w:val="24"/>
              </w:rPr>
              <w:t>Подходы к трактовке понятия «эффективность маркетингового события».</w:t>
            </w:r>
          </w:p>
          <w:p w:rsidR="00BE4329" w:rsidRDefault="00BE4329" w:rsidP="00081E33">
            <w:pPr>
              <w:pStyle w:val="a4"/>
              <w:jc w:val="both"/>
              <w:rPr>
                <w:rStyle w:val="FontStyle51"/>
                <w:bCs/>
                <w:sz w:val="24"/>
                <w:szCs w:val="24"/>
              </w:rPr>
            </w:pPr>
            <w:r>
              <w:rPr>
                <w:bCs/>
                <w:sz w:val="24"/>
                <w:szCs w:val="24"/>
              </w:rPr>
              <w:t xml:space="preserve">2.Характеристика и специфика </w:t>
            </w:r>
            <w:r w:rsidRPr="00523BA3">
              <w:rPr>
                <w:rStyle w:val="FontStyle51"/>
                <w:bCs/>
                <w:sz w:val="24"/>
                <w:szCs w:val="24"/>
              </w:rPr>
              <w:t>методов оценки эффективности событийного маркетинга</w:t>
            </w:r>
            <w:r>
              <w:rPr>
                <w:rStyle w:val="FontStyle51"/>
                <w:bCs/>
                <w:sz w:val="24"/>
                <w:szCs w:val="24"/>
              </w:rPr>
              <w:t xml:space="preserve"> </w:t>
            </w:r>
            <w:r w:rsidRPr="00523BA3">
              <w:rPr>
                <w:rStyle w:val="FontStyle51"/>
                <w:bCs/>
                <w:sz w:val="24"/>
                <w:szCs w:val="24"/>
              </w:rPr>
              <w:t>основанны</w:t>
            </w:r>
            <w:r>
              <w:rPr>
                <w:rStyle w:val="FontStyle51"/>
                <w:bCs/>
                <w:sz w:val="24"/>
                <w:szCs w:val="24"/>
              </w:rPr>
              <w:t>х</w:t>
            </w:r>
            <w:r w:rsidRPr="00523BA3">
              <w:rPr>
                <w:rStyle w:val="FontStyle51"/>
                <w:bCs/>
                <w:sz w:val="24"/>
                <w:szCs w:val="24"/>
              </w:rPr>
              <w:t xml:space="preserve"> на применении экономических показателей</w:t>
            </w:r>
            <w:r>
              <w:rPr>
                <w:rStyle w:val="FontStyle51"/>
                <w:bCs/>
                <w:sz w:val="24"/>
                <w:szCs w:val="24"/>
              </w:rPr>
              <w:t>.</w:t>
            </w:r>
          </w:p>
          <w:p w:rsidR="00BE4329" w:rsidRDefault="00BE4329" w:rsidP="00081E33">
            <w:pPr>
              <w:pStyle w:val="a4"/>
              <w:jc w:val="both"/>
              <w:rPr>
                <w:rStyle w:val="FontStyle51"/>
                <w:bCs/>
                <w:sz w:val="24"/>
                <w:szCs w:val="24"/>
              </w:rPr>
            </w:pPr>
            <w:r>
              <w:rPr>
                <w:rStyle w:val="FontStyle51"/>
                <w:bCs/>
                <w:sz w:val="24"/>
                <w:szCs w:val="24"/>
              </w:rPr>
              <w:t>3.</w:t>
            </w:r>
            <w:r>
              <w:rPr>
                <w:bCs/>
                <w:sz w:val="24"/>
                <w:szCs w:val="24"/>
              </w:rPr>
              <w:t xml:space="preserve">Характеристика и специфика </w:t>
            </w:r>
            <w:r w:rsidRPr="00523BA3">
              <w:rPr>
                <w:rStyle w:val="FontStyle51"/>
                <w:bCs/>
                <w:sz w:val="24"/>
                <w:szCs w:val="24"/>
              </w:rPr>
              <w:t>методов оценки эффективности событийного маркетинга</w:t>
            </w:r>
            <w:r>
              <w:rPr>
                <w:rStyle w:val="FontStyle51"/>
                <w:bCs/>
                <w:sz w:val="24"/>
                <w:szCs w:val="24"/>
              </w:rPr>
              <w:t xml:space="preserve"> </w:t>
            </w:r>
            <w:r w:rsidRPr="00523BA3">
              <w:rPr>
                <w:rStyle w:val="FontStyle51"/>
                <w:bCs/>
                <w:sz w:val="24"/>
                <w:szCs w:val="24"/>
              </w:rPr>
              <w:t>основанны</w:t>
            </w:r>
            <w:r>
              <w:rPr>
                <w:rStyle w:val="FontStyle51"/>
                <w:bCs/>
                <w:sz w:val="24"/>
                <w:szCs w:val="24"/>
              </w:rPr>
              <w:t>х</w:t>
            </w:r>
            <w:r>
              <w:rPr>
                <w:rStyle w:val="FontStyle51"/>
                <w:bCs/>
                <w:sz w:val="28"/>
                <w:szCs w:val="28"/>
              </w:rPr>
              <w:t xml:space="preserve"> </w:t>
            </w:r>
            <w:r w:rsidRPr="00523BA3">
              <w:rPr>
                <w:rStyle w:val="FontStyle51"/>
                <w:bCs/>
                <w:sz w:val="24"/>
                <w:szCs w:val="24"/>
              </w:rPr>
              <w:t>на показателях восприятия</w:t>
            </w:r>
            <w:r>
              <w:rPr>
                <w:rStyle w:val="FontStyle51"/>
                <w:bCs/>
                <w:sz w:val="24"/>
                <w:szCs w:val="24"/>
              </w:rPr>
              <w:t>.</w:t>
            </w:r>
          </w:p>
          <w:p w:rsidR="00BE4329" w:rsidRDefault="00BE4329" w:rsidP="00081E33">
            <w:pPr>
              <w:pStyle w:val="a4"/>
              <w:jc w:val="both"/>
              <w:rPr>
                <w:bCs/>
                <w:sz w:val="24"/>
                <w:szCs w:val="24"/>
              </w:rPr>
            </w:pPr>
            <w:r>
              <w:rPr>
                <w:rStyle w:val="FontStyle51"/>
                <w:bCs/>
                <w:sz w:val="24"/>
                <w:szCs w:val="24"/>
              </w:rPr>
              <w:t xml:space="preserve">4.Факторы </w:t>
            </w:r>
            <w:r>
              <w:rPr>
                <w:bCs/>
                <w:sz w:val="24"/>
                <w:szCs w:val="24"/>
              </w:rPr>
              <w:t>эффективности маркетингового события в условиях новой реальности.</w:t>
            </w:r>
          </w:p>
          <w:p w:rsidR="00BE4329" w:rsidRDefault="00BE4329" w:rsidP="00081E33">
            <w:pPr>
              <w:pStyle w:val="a4"/>
              <w:jc w:val="both"/>
              <w:rPr>
                <w:rStyle w:val="FontStyle51"/>
                <w:bCs/>
                <w:sz w:val="24"/>
                <w:szCs w:val="24"/>
              </w:rPr>
            </w:pPr>
            <w:r>
              <w:rPr>
                <w:bCs/>
                <w:sz w:val="24"/>
                <w:szCs w:val="24"/>
              </w:rPr>
              <w:t xml:space="preserve">5.Современные возможности использования нескольких </w:t>
            </w:r>
            <w:r w:rsidRPr="00523BA3">
              <w:rPr>
                <w:rStyle w:val="FontStyle51"/>
                <w:bCs/>
                <w:sz w:val="24"/>
                <w:szCs w:val="24"/>
              </w:rPr>
              <w:t>методов оценки эффективности событийного маркетинга</w:t>
            </w:r>
            <w:r>
              <w:rPr>
                <w:rStyle w:val="FontStyle51"/>
                <w:bCs/>
                <w:sz w:val="24"/>
                <w:szCs w:val="24"/>
              </w:rPr>
              <w:t>.</w:t>
            </w:r>
          </w:p>
          <w:p w:rsidR="00BE4329" w:rsidRDefault="00BE4329" w:rsidP="00081E33">
            <w:pPr>
              <w:pStyle w:val="a4"/>
              <w:jc w:val="both"/>
              <w:rPr>
                <w:rStyle w:val="FontStyle51"/>
                <w:bCs/>
                <w:sz w:val="24"/>
                <w:szCs w:val="24"/>
              </w:rPr>
            </w:pPr>
          </w:p>
          <w:p w:rsidR="00BE4329" w:rsidRDefault="00BE4329" w:rsidP="00081E33">
            <w:pPr>
              <w:pStyle w:val="a4"/>
              <w:jc w:val="both"/>
              <w:rPr>
                <w:b/>
                <w:bCs/>
                <w:sz w:val="24"/>
                <w:szCs w:val="24"/>
              </w:rPr>
            </w:pPr>
            <w:r>
              <w:rPr>
                <w:sz w:val="24"/>
                <w:szCs w:val="24"/>
              </w:rPr>
              <w:t>Т</w:t>
            </w:r>
            <w:r w:rsidRPr="00656BDF">
              <w:rPr>
                <w:sz w:val="24"/>
                <w:szCs w:val="24"/>
              </w:rPr>
              <w:t>ворческое задание</w:t>
            </w:r>
            <w:r>
              <w:rPr>
                <w:sz w:val="24"/>
                <w:szCs w:val="24"/>
              </w:rPr>
              <w:t>: «Разработка системы показателей оценки эффективности событийного маркетинга».</w:t>
            </w:r>
          </w:p>
          <w:p w:rsidR="00BE4329" w:rsidRDefault="00BE4329" w:rsidP="00081E33">
            <w:pPr>
              <w:pStyle w:val="a4"/>
              <w:jc w:val="both"/>
              <w:rPr>
                <w:b/>
                <w:bCs/>
                <w:sz w:val="24"/>
                <w:szCs w:val="24"/>
              </w:rPr>
            </w:pPr>
          </w:p>
          <w:p w:rsidR="00D64959" w:rsidRPr="006F1E12" w:rsidRDefault="00D64959" w:rsidP="00D64959">
            <w:pPr>
              <w:pStyle w:val="a4"/>
              <w:jc w:val="both"/>
              <w:rPr>
                <w:b/>
                <w:bCs/>
                <w:sz w:val="24"/>
                <w:szCs w:val="24"/>
              </w:rPr>
            </w:pPr>
            <w:r w:rsidRPr="006F1E12">
              <w:rPr>
                <w:b/>
                <w:bCs/>
                <w:sz w:val="24"/>
                <w:szCs w:val="24"/>
              </w:rPr>
              <w:t>Рекомендуемые источники из раздела 8</w:t>
            </w:r>
            <w:r>
              <w:rPr>
                <w:b/>
                <w:bCs/>
                <w:sz w:val="24"/>
                <w:szCs w:val="24"/>
              </w:rPr>
              <w:t>, 9</w:t>
            </w:r>
            <w:r w:rsidRPr="006F1E12">
              <w:rPr>
                <w:b/>
                <w:bCs/>
                <w:sz w:val="24"/>
                <w:szCs w:val="24"/>
              </w:rPr>
              <w:t>:</w:t>
            </w:r>
          </w:p>
          <w:p w:rsidR="00BE4329" w:rsidRPr="006F1E12" w:rsidRDefault="00D64959" w:rsidP="00D64959">
            <w:pPr>
              <w:pStyle w:val="Style2"/>
              <w:widowControl/>
              <w:spacing w:line="240" w:lineRule="auto"/>
              <w:ind w:firstLine="0"/>
              <w:rPr>
                <w:b/>
                <w:bCs/>
              </w:rPr>
            </w:pPr>
            <w:r w:rsidRPr="00D64959">
              <w:rPr>
                <w:bCs/>
              </w:rPr>
              <w:t>все источники</w:t>
            </w:r>
          </w:p>
        </w:tc>
        <w:tc>
          <w:tcPr>
            <w:tcW w:w="3543" w:type="dxa"/>
          </w:tcPr>
          <w:p w:rsidR="00BE4329" w:rsidRPr="006F1E12" w:rsidRDefault="00BE4329" w:rsidP="00535765">
            <w:r w:rsidRPr="006F1E12">
              <w:t>1.Аанализ лучших практик по теме.</w:t>
            </w:r>
          </w:p>
          <w:p w:rsidR="00BE4329" w:rsidRDefault="00BE4329" w:rsidP="00535765">
            <w:r w:rsidRPr="006F1E12">
              <w:t>2. Опрос и дискуссия по учебным вопросам темы.</w:t>
            </w:r>
          </w:p>
          <w:p w:rsidR="00BE4329" w:rsidRPr="006F1E12" w:rsidRDefault="00BE4329" w:rsidP="00535765">
            <w:r>
              <w:t>3.Т</w:t>
            </w:r>
            <w:r w:rsidRPr="00656BDF">
              <w:t>ворческое задание</w:t>
            </w:r>
          </w:p>
          <w:p w:rsidR="00BE4329" w:rsidRPr="00DE47BA" w:rsidRDefault="00BE4329" w:rsidP="00535765">
            <w:pPr>
              <w:pStyle w:val="a4"/>
              <w:jc w:val="left"/>
              <w:rPr>
                <w:bCs/>
                <w:sz w:val="24"/>
                <w:szCs w:val="24"/>
                <w:highlight w:val="yellow"/>
              </w:rPr>
            </w:pPr>
          </w:p>
        </w:tc>
      </w:tr>
    </w:tbl>
    <w:p w:rsidR="00294F7B" w:rsidRDefault="00294F7B"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6D630E" w:rsidRDefault="006D630E"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6D630E" w:rsidRDefault="00833035" w:rsidP="00833035">
      <w:pPr>
        <w:jc w:val="right"/>
        <w:rPr>
          <w:sz w:val="28"/>
          <w:szCs w:val="28"/>
        </w:rPr>
      </w:pPr>
      <w:r w:rsidRPr="006D630E">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4595"/>
        <w:gridCol w:w="3686"/>
      </w:tblGrid>
      <w:tr w:rsidR="00833035" w:rsidTr="00401AC5">
        <w:tc>
          <w:tcPr>
            <w:tcW w:w="1926"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rsidR="00833035" w:rsidRDefault="00833035" w:rsidP="006D630E">
            <w:pPr>
              <w:jc w:val="both"/>
              <w:rPr>
                <w:sz w:val="28"/>
                <w:szCs w:val="28"/>
              </w:rPr>
            </w:pPr>
            <w:r w:rsidRPr="005532E3">
              <w:rPr>
                <w:b/>
              </w:rPr>
              <w:t>Формы внеаудиторной самостоятельной работы</w:t>
            </w:r>
          </w:p>
        </w:tc>
      </w:tr>
      <w:tr w:rsidR="00F67221" w:rsidRPr="00BC2A46" w:rsidTr="00401AC5">
        <w:tc>
          <w:tcPr>
            <w:tcW w:w="1926" w:type="dxa"/>
          </w:tcPr>
          <w:p w:rsidR="00F67221" w:rsidRPr="006F1E12" w:rsidRDefault="00F67221" w:rsidP="00535765">
            <w:pPr>
              <w:pStyle w:val="Style2"/>
              <w:widowControl/>
              <w:spacing w:line="240" w:lineRule="auto"/>
              <w:ind w:firstLine="0"/>
              <w:jc w:val="left"/>
              <w:rPr>
                <w:rStyle w:val="FontStyle51"/>
                <w:b/>
                <w:bCs/>
                <w:sz w:val="24"/>
                <w:szCs w:val="24"/>
              </w:rPr>
            </w:pPr>
            <w:r w:rsidRPr="006F1E12">
              <w:rPr>
                <w:rStyle w:val="FontStyle51"/>
                <w:b/>
                <w:bCs/>
                <w:sz w:val="24"/>
                <w:szCs w:val="24"/>
              </w:rPr>
              <w:lastRenderedPageBreak/>
              <w:t xml:space="preserve">Тема 1. Ивент-маркетинг как компонент системы маркетинга </w:t>
            </w:r>
          </w:p>
          <w:p w:rsidR="00F67221" w:rsidRPr="006F1E12" w:rsidRDefault="00F67221" w:rsidP="00535765">
            <w:pPr>
              <w:rPr>
                <w:b/>
                <w:color w:val="000000"/>
              </w:rPr>
            </w:pPr>
          </w:p>
        </w:tc>
        <w:tc>
          <w:tcPr>
            <w:tcW w:w="4595" w:type="dxa"/>
          </w:tcPr>
          <w:p w:rsidR="00A16347" w:rsidRPr="00A16347" w:rsidRDefault="00A16347" w:rsidP="00A16347">
            <w:pPr>
              <w:pStyle w:val="Style2"/>
              <w:widowControl/>
              <w:spacing w:line="240" w:lineRule="auto"/>
              <w:ind w:firstLine="348"/>
              <w:rPr>
                <w:rStyle w:val="FontStyle51"/>
                <w:bCs/>
                <w:sz w:val="24"/>
                <w:szCs w:val="24"/>
              </w:rPr>
            </w:pPr>
            <w:r w:rsidRPr="00A16347">
              <w:rPr>
                <w:rStyle w:val="FontStyle51"/>
                <w:bCs/>
                <w:sz w:val="24"/>
                <w:szCs w:val="24"/>
              </w:rPr>
              <w:t>Ивент-маркетинг как учебная дисциплина: объектно-предметная область, цель, задачи и структура. Взаимосвязь ивент-маркетинга с другими дисциплинами.</w:t>
            </w:r>
          </w:p>
          <w:p w:rsidR="00F67221" w:rsidRPr="00A16347" w:rsidRDefault="00A16347" w:rsidP="00A94146">
            <w:pPr>
              <w:pStyle w:val="Style2"/>
              <w:widowControl/>
              <w:spacing w:line="240" w:lineRule="auto"/>
              <w:ind w:firstLine="348"/>
              <w:rPr>
                <w:highlight w:val="yellow"/>
              </w:rPr>
            </w:pPr>
            <w:r w:rsidRPr="00A16347">
              <w:rPr>
                <w:rStyle w:val="FontStyle51"/>
                <w:bCs/>
                <w:sz w:val="24"/>
                <w:szCs w:val="24"/>
              </w:rPr>
              <w:t>Сущность ивент-маркетинга. Понятие событийного маркетинга. Исторические аспекты становления и развития ивент-маркетинга. Значение ивент-маркетинга в системе маркетинговых коммуникаций. Цели, задачи и функции ивент-маркетинга (событийного маркетинга). Преимущества ивент-маркетинга. Соотношение методов традиционного маркетинга и ивент-маркетинга. Принципы успешного проведения мероприятий событийного маркетинга. Классификация мероприятий ивент-маркетинга. Рынок ивент-услуг и его особенности в России и за рубежом. Субъекты ивент-индустрии: организации, предоставляющие услуги по проведению событий; потребители ивент-услуг. Анализ лучших практик ивент-маркетинга: российский и зарубежный опыт.</w:t>
            </w:r>
          </w:p>
        </w:tc>
        <w:tc>
          <w:tcPr>
            <w:tcW w:w="3686" w:type="dxa"/>
          </w:tcPr>
          <w:p w:rsidR="00A16347" w:rsidRPr="00165936" w:rsidRDefault="00165936" w:rsidP="006D630E">
            <w:pPr>
              <w:jc w:val="both"/>
            </w:pPr>
            <w:r w:rsidRPr="00165936">
              <w:t>Работа с литературой и источниками для</w:t>
            </w:r>
            <w:r>
              <w:t xml:space="preserve"> составления ответов на контрольные вопросы.</w:t>
            </w: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A16347" w:rsidRDefault="00A16347" w:rsidP="006D630E">
            <w:pPr>
              <w:jc w:val="both"/>
              <w:rPr>
                <w:highlight w:val="yellow"/>
              </w:rPr>
            </w:pPr>
          </w:p>
          <w:p w:rsidR="00F67221" w:rsidRPr="00AB42E6" w:rsidRDefault="00F67221" w:rsidP="006D630E">
            <w:pPr>
              <w:jc w:val="both"/>
            </w:pPr>
          </w:p>
        </w:tc>
      </w:tr>
      <w:tr w:rsidR="00997559" w:rsidRPr="00BC2A46" w:rsidTr="00401AC5">
        <w:tc>
          <w:tcPr>
            <w:tcW w:w="1926" w:type="dxa"/>
          </w:tcPr>
          <w:p w:rsidR="00997559" w:rsidRPr="006F1E12" w:rsidRDefault="00997559"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2. Основные инструменты ивент-маркетинга</w:t>
            </w:r>
          </w:p>
          <w:p w:rsidR="00997559" w:rsidRPr="006F1E12" w:rsidRDefault="00997559" w:rsidP="00535765">
            <w:pPr>
              <w:rPr>
                <w:b/>
                <w:color w:val="000000"/>
              </w:rPr>
            </w:pPr>
          </w:p>
        </w:tc>
        <w:tc>
          <w:tcPr>
            <w:tcW w:w="4595" w:type="dxa"/>
          </w:tcPr>
          <w:p w:rsidR="00997559" w:rsidRPr="00A16347" w:rsidRDefault="00997559" w:rsidP="00FF79C3">
            <w:pPr>
              <w:pStyle w:val="Style2"/>
              <w:widowControl/>
              <w:spacing w:line="240" w:lineRule="auto"/>
              <w:ind w:firstLine="348"/>
              <w:rPr>
                <w:color w:val="000000"/>
              </w:rPr>
            </w:pPr>
            <w:r w:rsidRPr="00A16347">
              <w:rPr>
                <w:rStyle w:val="FontStyle51"/>
                <w:bCs/>
                <w:sz w:val="24"/>
                <w:szCs w:val="24"/>
              </w:rPr>
              <w:t xml:space="preserve">Деловые ивенты: публичные выступления, совещания, переговоры, деловая переписка и электронные коммуникации. Образовательные ивенты: коворкинг, мастер-класс, воркшоп, семинар, лекция, тимбилдинг и т.д. Конгрессы. Выставка и ее особенности в организации и взаимодействии со СМИ. Конференция: подготовка и проведение. Спонсорство и его параметры эффективности. Презентация: сценарный план и специфика. Масштабные мероприятия событийного маркетинга: церемонии, фестивали, праздники, конкурсы и другие. </w:t>
            </w:r>
            <w:r w:rsidRPr="00A16347">
              <w:rPr>
                <w:rStyle w:val="FontStyle51"/>
                <w:bCs/>
                <w:sz w:val="24"/>
                <w:szCs w:val="24"/>
                <w:lang w:val="en-US"/>
              </w:rPr>
              <w:t>MICE</w:t>
            </w:r>
            <w:r w:rsidRPr="00A16347">
              <w:rPr>
                <w:rStyle w:val="FontStyle51"/>
                <w:bCs/>
                <w:sz w:val="24"/>
                <w:szCs w:val="24"/>
              </w:rPr>
              <w:t>-мероприятия: сущность, особенности и тенденции развития.</w:t>
            </w:r>
          </w:p>
        </w:tc>
        <w:tc>
          <w:tcPr>
            <w:tcW w:w="3686" w:type="dxa"/>
          </w:tcPr>
          <w:p w:rsidR="00997559" w:rsidRDefault="00997559" w:rsidP="006D630E">
            <w:pPr>
              <w:jc w:val="both"/>
            </w:pPr>
            <w:r w:rsidRPr="00E20433">
              <w:t>Работа с литературой и источниками для составления ответов на контрольные вопросы.</w:t>
            </w:r>
          </w:p>
        </w:tc>
      </w:tr>
      <w:tr w:rsidR="00997559" w:rsidRPr="00BC2A46" w:rsidTr="00401AC5">
        <w:tc>
          <w:tcPr>
            <w:tcW w:w="1926" w:type="dxa"/>
          </w:tcPr>
          <w:p w:rsidR="00997559" w:rsidRPr="006F1E12" w:rsidRDefault="00997559"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3. Планирование мероприятия ивент-маркетинга</w:t>
            </w:r>
          </w:p>
          <w:p w:rsidR="00997559" w:rsidRPr="006F1E12" w:rsidRDefault="00997559" w:rsidP="00535765">
            <w:pPr>
              <w:pStyle w:val="Style2"/>
              <w:widowControl/>
              <w:spacing w:line="240" w:lineRule="auto"/>
              <w:ind w:firstLine="0"/>
              <w:jc w:val="left"/>
              <w:rPr>
                <w:b/>
                <w:color w:val="000000"/>
              </w:rPr>
            </w:pPr>
          </w:p>
        </w:tc>
        <w:tc>
          <w:tcPr>
            <w:tcW w:w="4595" w:type="dxa"/>
          </w:tcPr>
          <w:p w:rsidR="00997559" w:rsidRPr="00165936" w:rsidRDefault="00997559" w:rsidP="00FF79C3">
            <w:pPr>
              <w:pStyle w:val="Style2"/>
              <w:widowControl/>
              <w:spacing w:line="240" w:lineRule="auto"/>
              <w:ind w:firstLine="348"/>
              <w:rPr>
                <w:color w:val="000000"/>
              </w:rPr>
            </w:pPr>
            <w:r w:rsidRPr="00165936">
              <w:rPr>
                <w:rStyle w:val="FontStyle51"/>
                <w:bCs/>
                <w:sz w:val="24"/>
                <w:szCs w:val="24"/>
              </w:rPr>
              <w:t xml:space="preserve">Сущность планирования события. Основные этапы планирования ивент-мероприятия: разработка стратегии ивент-мероприятия (исследование рынка; выявление взаимосвязи события с маркетинговой концепцией организации; определение целей и задач ивент-мероприятия на основе требований </w:t>
            </w:r>
            <w:r w:rsidRPr="00165936">
              <w:rPr>
                <w:rStyle w:val="FontStyle51"/>
                <w:bCs/>
                <w:sz w:val="24"/>
                <w:szCs w:val="24"/>
                <w:lang w:val="en-US"/>
              </w:rPr>
              <w:t>SMART</w:t>
            </w:r>
            <w:r w:rsidRPr="00165936">
              <w:rPr>
                <w:rStyle w:val="FontStyle51"/>
                <w:bCs/>
                <w:sz w:val="24"/>
                <w:szCs w:val="24"/>
              </w:rPr>
              <w:t xml:space="preserve">); определение целевой аудитории; разработка концепции ивент-мероприятия (позиционирование ивент-мероприятия; </w:t>
            </w:r>
            <w:r w:rsidRPr="00165936">
              <w:rPr>
                <w:rStyle w:val="FontStyle51"/>
                <w:bCs/>
                <w:sz w:val="24"/>
                <w:szCs w:val="24"/>
              </w:rPr>
              <w:lastRenderedPageBreak/>
              <w:t>разработка идеи события; разработка визуального решения); выбор вида и формы ивент-мероприятия (разработка паспорта мероприятия; составление технического задания; разработка сценария); формирование бюджета ивент-мероприятия (финансовые цели и задачи; перечень всех затрат; список всех доходных элементов; расчет точки безубыточности; определение потенциального дохода); оценка показателей эффективности разработанного плана. Факторы, влияющие на величину бюджета: масштаб мероприятия заказчика; его финансовое положение; характеристики товара, этап его жизненного цикла, цели ивент-мероприятия и т.д. Методы определения бюджета на ивент-мероприятие. Распределение средств бюджета на ивент-мероприятие по статьям расходов.</w:t>
            </w:r>
          </w:p>
        </w:tc>
        <w:tc>
          <w:tcPr>
            <w:tcW w:w="3686" w:type="dxa"/>
          </w:tcPr>
          <w:p w:rsidR="00997559" w:rsidRDefault="00997559" w:rsidP="006D630E">
            <w:pPr>
              <w:jc w:val="both"/>
            </w:pPr>
            <w:r w:rsidRPr="00E20433">
              <w:lastRenderedPageBreak/>
              <w:t>Работа с литературой и источниками для составления ответов на контрольные вопросы.</w:t>
            </w:r>
          </w:p>
          <w:p w:rsidR="00997559" w:rsidRDefault="00997559" w:rsidP="006D630E">
            <w:pPr>
              <w:jc w:val="both"/>
            </w:pPr>
            <w:r w:rsidRPr="00997559">
              <w:t>Проверка и корректировка результата работы по выполнению</w:t>
            </w:r>
            <w:r>
              <w:t xml:space="preserve"> творческого задания.</w:t>
            </w:r>
          </w:p>
        </w:tc>
      </w:tr>
      <w:tr w:rsidR="00997559" w:rsidRPr="00BC2A46" w:rsidTr="00401AC5">
        <w:tc>
          <w:tcPr>
            <w:tcW w:w="1926" w:type="dxa"/>
          </w:tcPr>
          <w:p w:rsidR="00997559" w:rsidRPr="006F1E12" w:rsidRDefault="00997559"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4. Продвижение мероприятия ивент-маркетинга</w:t>
            </w:r>
          </w:p>
          <w:p w:rsidR="00997559" w:rsidRPr="006F1E12" w:rsidRDefault="00997559" w:rsidP="00535765">
            <w:pPr>
              <w:pStyle w:val="Style2"/>
              <w:widowControl/>
              <w:spacing w:line="240" w:lineRule="auto"/>
              <w:ind w:firstLine="0"/>
              <w:jc w:val="left"/>
              <w:rPr>
                <w:b/>
                <w:color w:val="000000"/>
              </w:rPr>
            </w:pPr>
          </w:p>
        </w:tc>
        <w:tc>
          <w:tcPr>
            <w:tcW w:w="4595" w:type="dxa"/>
          </w:tcPr>
          <w:p w:rsidR="00997559" w:rsidRPr="00165936" w:rsidRDefault="00997559" w:rsidP="00165936">
            <w:pPr>
              <w:pStyle w:val="Style2"/>
              <w:widowControl/>
              <w:spacing w:line="240" w:lineRule="auto"/>
              <w:ind w:firstLine="348"/>
              <w:rPr>
                <w:rStyle w:val="FontStyle51"/>
                <w:bCs/>
                <w:sz w:val="24"/>
                <w:szCs w:val="24"/>
              </w:rPr>
            </w:pPr>
            <w:r w:rsidRPr="00165936">
              <w:rPr>
                <w:rStyle w:val="FontStyle51"/>
                <w:bCs/>
                <w:sz w:val="24"/>
                <w:szCs w:val="24"/>
              </w:rPr>
              <w:t>Определение целевой аудитории события как фактор успеха продвижения. Каналы продвижения ивент-мероприятия: традиционные (расклейка афиш; распространение стикеров и флаеров; растяжки; реклама на радио; афиша или статья в бумажных журналах и газетах и т.д.); современные, базирующиеся на использовании Интернет-средств (сайт мероприятия; оформленные встречи в социальных сетях; работа с информационными партнерами и лидерами мнения). Сайты для ивент-мероприятий и их характеристика. Базовые правила оформления встреч в социальных сетях. Механики вовлечения участников в событие: преимущества и недостатки. Коллаборация и синергия на ивенте.</w:t>
            </w:r>
          </w:p>
          <w:p w:rsidR="00997559" w:rsidRPr="00165936" w:rsidRDefault="00997559" w:rsidP="00165936">
            <w:pPr>
              <w:pStyle w:val="Style2"/>
              <w:widowControl/>
              <w:spacing w:line="240" w:lineRule="auto"/>
              <w:ind w:firstLine="348"/>
              <w:rPr>
                <w:rStyle w:val="FontStyle51"/>
                <w:bCs/>
                <w:sz w:val="24"/>
                <w:szCs w:val="24"/>
              </w:rPr>
            </w:pPr>
            <w:r w:rsidRPr="00165936">
              <w:rPr>
                <w:rStyle w:val="FontStyle51"/>
                <w:bCs/>
                <w:sz w:val="24"/>
                <w:szCs w:val="24"/>
              </w:rPr>
              <w:t>Нормативно-правовая база и законодательство, связанные с организацией мероприятия. Минимализация рисков продвижения ивент-мероприятия.</w:t>
            </w:r>
          </w:p>
          <w:p w:rsidR="00997559" w:rsidRPr="00165936" w:rsidRDefault="00997559" w:rsidP="00165936">
            <w:pPr>
              <w:pStyle w:val="Style2"/>
              <w:widowControl/>
              <w:spacing w:line="240" w:lineRule="auto"/>
              <w:ind w:firstLine="348"/>
              <w:rPr>
                <w:color w:val="000000"/>
              </w:rPr>
            </w:pPr>
          </w:p>
        </w:tc>
        <w:tc>
          <w:tcPr>
            <w:tcW w:w="3686" w:type="dxa"/>
          </w:tcPr>
          <w:p w:rsidR="00997559" w:rsidRDefault="00997559" w:rsidP="006D630E">
            <w:pPr>
              <w:jc w:val="both"/>
            </w:pPr>
            <w:r w:rsidRPr="00E20433">
              <w:t>Работа с литературой и источниками для составления ответов на контрольные вопросы.</w:t>
            </w:r>
          </w:p>
          <w:p w:rsidR="00997559" w:rsidRDefault="00997559" w:rsidP="006D630E">
            <w:pPr>
              <w:jc w:val="both"/>
            </w:pPr>
            <w:r w:rsidRPr="00997559">
              <w:t>Проверка и корректировка результата работы по выполнению</w:t>
            </w:r>
            <w:r>
              <w:t xml:space="preserve"> творческого задания.</w:t>
            </w:r>
          </w:p>
        </w:tc>
      </w:tr>
      <w:tr w:rsidR="00997559" w:rsidRPr="00BC2A46" w:rsidTr="00401AC5">
        <w:tc>
          <w:tcPr>
            <w:tcW w:w="1926" w:type="dxa"/>
          </w:tcPr>
          <w:p w:rsidR="00997559" w:rsidRPr="006F1E12" w:rsidRDefault="00997559" w:rsidP="00535765">
            <w:pPr>
              <w:pStyle w:val="Style2"/>
              <w:widowControl/>
              <w:spacing w:line="240" w:lineRule="auto"/>
              <w:ind w:firstLine="0"/>
              <w:jc w:val="left"/>
              <w:rPr>
                <w:rStyle w:val="FontStyle51"/>
                <w:b/>
                <w:bCs/>
                <w:sz w:val="24"/>
                <w:szCs w:val="24"/>
              </w:rPr>
            </w:pPr>
            <w:r w:rsidRPr="006F1E12">
              <w:rPr>
                <w:rStyle w:val="FontStyle51"/>
                <w:b/>
                <w:bCs/>
                <w:sz w:val="24"/>
                <w:szCs w:val="24"/>
              </w:rPr>
              <w:t>Тема 5. Оценка эффективности мероприятий ивент-маркетинга</w:t>
            </w:r>
          </w:p>
          <w:p w:rsidR="00997559" w:rsidRPr="006F1E12" w:rsidRDefault="00997559" w:rsidP="00535765">
            <w:pPr>
              <w:pStyle w:val="Style2"/>
              <w:widowControl/>
              <w:spacing w:line="240" w:lineRule="auto"/>
              <w:ind w:firstLine="0"/>
              <w:jc w:val="left"/>
              <w:rPr>
                <w:b/>
                <w:color w:val="000000"/>
              </w:rPr>
            </w:pPr>
          </w:p>
        </w:tc>
        <w:tc>
          <w:tcPr>
            <w:tcW w:w="4595" w:type="dxa"/>
          </w:tcPr>
          <w:p w:rsidR="00997559" w:rsidRPr="00165936" w:rsidRDefault="00997559" w:rsidP="00165936">
            <w:pPr>
              <w:pStyle w:val="Style2"/>
              <w:widowControl/>
              <w:spacing w:line="240" w:lineRule="auto"/>
              <w:ind w:firstLine="348"/>
              <w:rPr>
                <w:rStyle w:val="FontStyle51"/>
                <w:bCs/>
                <w:sz w:val="24"/>
                <w:szCs w:val="24"/>
              </w:rPr>
            </w:pPr>
            <w:r w:rsidRPr="00165936">
              <w:rPr>
                <w:rStyle w:val="FontStyle51"/>
                <w:bCs/>
                <w:sz w:val="24"/>
                <w:szCs w:val="24"/>
              </w:rPr>
              <w:t xml:space="preserve">Основные группы методов оценки эффективности событийного маркетинга: методы, основанные на применении экономических показателей (основной – коэффициент окупаемости инвестиций </w:t>
            </w:r>
            <w:r w:rsidRPr="00165936">
              <w:rPr>
                <w:rStyle w:val="FontStyle51"/>
                <w:bCs/>
                <w:sz w:val="24"/>
                <w:szCs w:val="24"/>
                <w:lang w:val="en-US"/>
              </w:rPr>
              <w:t>ROI</w:t>
            </w:r>
            <w:r w:rsidRPr="00165936">
              <w:rPr>
                <w:rStyle w:val="FontStyle51"/>
                <w:bCs/>
                <w:sz w:val="24"/>
                <w:szCs w:val="24"/>
              </w:rPr>
              <w:t xml:space="preserve">); методы, основанные на показателях восприятия (количество посетителей; </w:t>
            </w:r>
            <w:r w:rsidRPr="00165936">
              <w:rPr>
                <w:rStyle w:val="FontStyle51"/>
                <w:bCs/>
                <w:sz w:val="24"/>
                <w:szCs w:val="24"/>
              </w:rPr>
              <w:lastRenderedPageBreak/>
              <w:t>намерение о покупке в будущем; рост количества посещений сайта компании после проведения мероприятия; время, проведенное на мероприятии и т.д.). Качественные и количественные факторы маркетингового события. Система показателей оценки эффективности событийного маркетинга. Интегральный подход к оценке эффективности событийного маркетинга.</w:t>
            </w:r>
          </w:p>
          <w:p w:rsidR="00997559" w:rsidRPr="00165936" w:rsidRDefault="00997559" w:rsidP="00165936">
            <w:pPr>
              <w:pStyle w:val="Style2"/>
              <w:widowControl/>
              <w:spacing w:line="240" w:lineRule="auto"/>
              <w:ind w:firstLine="348"/>
              <w:rPr>
                <w:color w:val="000000"/>
              </w:rPr>
            </w:pPr>
          </w:p>
        </w:tc>
        <w:tc>
          <w:tcPr>
            <w:tcW w:w="3686" w:type="dxa"/>
          </w:tcPr>
          <w:p w:rsidR="00997559" w:rsidRDefault="00997559" w:rsidP="006D630E">
            <w:pPr>
              <w:jc w:val="both"/>
            </w:pPr>
            <w:r w:rsidRPr="00E20433">
              <w:lastRenderedPageBreak/>
              <w:t xml:space="preserve">Работа с литературой и источниками для составления </w:t>
            </w:r>
            <w:r>
              <w:t>плана и тезисов ответа</w:t>
            </w:r>
            <w:r w:rsidRPr="00E20433">
              <w:t xml:space="preserve"> на контрольные вопросы</w:t>
            </w:r>
            <w:r>
              <w:t xml:space="preserve"> и подготовки к контрольной работе</w:t>
            </w:r>
            <w:r w:rsidRPr="00E20433">
              <w:t>.</w:t>
            </w:r>
          </w:p>
          <w:p w:rsidR="00997559" w:rsidRDefault="00997559" w:rsidP="006D630E">
            <w:pPr>
              <w:jc w:val="both"/>
            </w:pPr>
            <w:r w:rsidRPr="00997559">
              <w:lastRenderedPageBreak/>
              <w:t>Проверка и корректировка результата работы по выполнению</w:t>
            </w:r>
            <w:r>
              <w:t xml:space="preserve"> творческого задания.</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92136C" w:rsidRPr="00FF3503">
        <w:rPr>
          <w:b/>
          <w:sz w:val="28"/>
          <w:szCs w:val="28"/>
        </w:rPr>
        <w:t>форм</w:t>
      </w:r>
      <w:r w:rsidR="00223A00" w:rsidRPr="00FF3503">
        <w:rPr>
          <w:b/>
          <w:sz w:val="28"/>
          <w:szCs w:val="28"/>
        </w:rPr>
        <w:t>ы</w:t>
      </w:r>
      <w:r w:rsidR="0092136C" w:rsidRPr="00FF3503">
        <w:rPr>
          <w:b/>
          <w:sz w:val="28"/>
          <w:szCs w:val="28"/>
        </w:rPr>
        <w:t xml:space="preserve"> текущего контроля</w:t>
      </w:r>
    </w:p>
    <w:p w:rsidR="006A48AC" w:rsidRPr="006A48AC" w:rsidRDefault="00200A3B" w:rsidP="00FF79C3">
      <w:pPr>
        <w:pStyle w:val="a4"/>
        <w:tabs>
          <w:tab w:val="left" w:pos="426"/>
        </w:tabs>
        <w:spacing w:line="360" w:lineRule="auto"/>
        <w:jc w:val="both"/>
        <w:rPr>
          <w:bCs/>
          <w:szCs w:val="28"/>
        </w:rPr>
      </w:pPr>
      <w:r w:rsidRPr="006A48AC">
        <w:rPr>
          <w:szCs w:val="28"/>
        </w:rPr>
        <w:t xml:space="preserve">1. </w:t>
      </w:r>
      <w:r w:rsidR="006A48AC" w:rsidRPr="006A48AC">
        <w:rPr>
          <w:szCs w:val="28"/>
        </w:rPr>
        <w:t>Творческое задание 1: «Разработка стратегии специального мероприятия в условиях новой реальности»</w:t>
      </w:r>
    </w:p>
    <w:p w:rsidR="006A48AC" w:rsidRPr="006A48AC" w:rsidRDefault="00200A3B" w:rsidP="00FF79C3">
      <w:pPr>
        <w:pStyle w:val="a4"/>
        <w:tabs>
          <w:tab w:val="left" w:pos="426"/>
        </w:tabs>
        <w:spacing w:line="360" w:lineRule="auto"/>
        <w:jc w:val="both"/>
        <w:rPr>
          <w:b/>
          <w:bCs/>
          <w:szCs w:val="28"/>
        </w:rPr>
      </w:pPr>
      <w:r w:rsidRPr="006A48AC">
        <w:rPr>
          <w:szCs w:val="28"/>
        </w:rPr>
        <w:t xml:space="preserve">2. </w:t>
      </w:r>
      <w:r w:rsidR="006A48AC" w:rsidRPr="006A48AC">
        <w:rPr>
          <w:szCs w:val="28"/>
        </w:rPr>
        <w:t>Творческое задание 2: «Разработка одностраничного сайта (лендинга) для ивент-мероприятия».</w:t>
      </w:r>
    </w:p>
    <w:p w:rsidR="006A48AC" w:rsidRPr="006A48AC" w:rsidRDefault="00200A3B" w:rsidP="00FF79C3">
      <w:pPr>
        <w:pStyle w:val="a4"/>
        <w:tabs>
          <w:tab w:val="left" w:pos="426"/>
        </w:tabs>
        <w:spacing w:line="360" w:lineRule="auto"/>
        <w:jc w:val="both"/>
        <w:rPr>
          <w:szCs w:val="28"/>
        </w:rPr>
      </w:pPr>
      <w:r w:rsidRPr="006A48AC">
        <w:rPr>
          <w:szCs w:val="28"/>
        </w:rPr>
        <w:t xml:space="preserve">3. </w:t>
      </w:r>
      <w:r w:rsidR="006A48AC" w:rsidRPr="006A48AC">
        <w:rPr>
          <w:szCs w:val="28"/>
        </w:rPr>
        <w:t>Творческое задание 3: «Разработка системы показателей оценки эффективности событийного маркетинга».</w:t>
      </w:r>
    </w:p>
    <w:p w:rsidR="006A48AC" w:rsidRPr="006A48AC" w:rsidRDefault="006A48AC" w:rsidP="00FF79C3">
      <w:pPr>
        <w:pStyle w:val="a4"/>
        <w:numPr>
          <w:ilvl w:val="0"/>
          <w:numId w:val="19"/>
        </w:numPr>
        <w:tabs>
          <w:tab w:val="left" w:pos="426"/>
        </w:tabs>
        <w:spacing w:line="360" w:lineRule="auto"/>
        <w:ind w:left="0" w:firstLine="0"/>
        <w:jc w:val="both"/>
        <w:rPr>
          <w:szCs w:val="28"/>
        </w:rPr>
      </w:pPr>
      <w:r w:rsidRPr="006A48AC">
        <w:rPr>
          <w:szCs w:val="28"/>
        </w:rPr>
        <w:t xml:space="preserve">Контрольная работа. </w:t>
      </w:r>
      <w:r>
        <w:rPr>
          <w:szCs w:val="28"/>
        </w:rPr>
        <w:t>«Разработка программы продвижения ивент-мероприятия в современных условиях».</w:t>
      </w:r>
    </w:p>
    <w:p w:rsidR="006A48AC" w:rsidRDefault="006A48AC" w:rsidP="006A48AC">
      <w:pPr>
        <w:pStyle w:val="a4"/>
        <w:jc w:val="both"/>
        <w:rPr>
          <w:b/>
          <w:bCs/>
          <w:sz w:val="24"/>
          <w:szCs w:val="24"/>
        </w:rPr>
      </w:pPr>
    </w:p>
    <w:p w:rsidR="0020740E" w:rsidRDefault="00524C3A" w:rsidP="00B911B2">
      <w:pPr>
        <w:spacing w:line="360" w:lineRule="auto"/>
        <w:ind w:firstLine="709"/>
        <w:jc w:val="both"/>
        <w:rPr>
          <w:sz w:val="28"/>
          <w:szCs w:val="28"/>
        </w:rPr>
      </w:pPr>
      <w:r w:rsidRPr="006A48A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A48AC">
        <w:rPr>
          <w:sz w:val="28"/>
          <w:szCs w:val="28"/>
        </w:rPr>
        <w:t>.</w:t>
      </w:r>
    </w:p>
    <w:p w:rsidR="005B3E71" w:rsidRPr="00524C3A" w:rsidRDefault="005B3E71" w:rsidP="00C87C4E">
      <w:pPr>
        <w:jc w:val="both"/>
        <w:rPr>
          <w:sz w:val="28"/>
          <w:szCs w:val="28"/>
        </w:rPr>
      </w:pPr>
    </w:p>
    <w:p w:rsidR="00D64959" w:rsidRDefault="00D64959" w:rsidP="00833035">
      <w:pPr>
        <w:spacing w:after="240"/>
        <w:jc w:val="both"/>
        <w:rPr>
          <w:b/>
          <w:sz w:val="28"/>
          <w:szCs w:val="28"/>
        </w:rPr>
      </w:pPr>
    </w:p>
    <w:p w:rsidR="00D64959" w:rsidRDefault="00D64959" w:rsidP="00833035">
      <w:pPr>
        <w:spacing w:after="240"/>
        <w:jc w:val="both"/>
        <w:rPr>
          <w:b/>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Pr="006A48AC"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6A48A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rsidR="00FF79C3" w:rsidRDefault="00FF79C3"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90"/>
        <w:gridCol w:w="2330"/>
        <w:gridCol w:w="3348"/>
      </w:tblGrid>
      <w:tr w:rsidR="00660AA5" w:rsidRPr="00697287" w:rsidTr="00CC0086">
        <w:tc>
          <w:tcPr>
            <w:tcW w:w="2239" w:type="dxa"/>
          </w:tcPr>
          <w:p w:rsidR="00660AA5" w:rsidRPr="00697287" w:rsidRDefault="00660AA5" w:rsidP="00EA3E7B">
            <w:pPr>
              <w:spacing w:after="160" w:line="259" w:lineRule="auto"/>
              <w:contextualSpacing/>
              <w:jc w:val="both"/>
              <w:rPr>
                <w:b/>
              </w:rPr>
            </w:pPr>
            <w:r w:rsidRPr="00697287">
              <w:rPr>
                <w:b/>
              </w:rPr>
              <w:t>Наименование компетенции</w:t>
            </w:r>
          </w:p>
        </w:tc>
        <w:tc>
          <w:tcPr>
            <w:tcW w:w="2290" w:type="dxa"/>
          </w:tcPr>
          <w:p w:rsidR="00660AA5" w:rsidRPr="00697287" w:rsidRDefault="00660AA5" w:rsidP="00EA3E7B">
            <w:pPr>
              <w:spacing w:after="160" w:line="259" w:lineRule="auto"/>
              <w:contextualSpacing/>
              <w:jc w:val="both"/>
              <w:rPr>
                <w:b/>
              </w:rPr>
            </w:pPr>
            <w:r w:rsidRPr="00697287">
              <w:rPr>
                <w:b/>
              </w:rPr>
              <w:t>Наименование  индикаторов достижения компетенции</w:t>
            </w:r>
          </w:p>
        </w:tc>
        <w:tc>
          <w:tcPr>
            <w:tcW w:w="2330" w:type="dxa"/>
          </w:tcPr>
          <w:p w:rsidR="00660AA5" w:rsidRPr="00697287" w:rsidRDefault="00660AA5" w:rsidP="00EA3E7B">
            <w:pPr>
              <w:spacing w:after="160" w:line="259" w:lineRule="auto"/>
              <w:contextualSpacing/>
              <w:jc w:val="both"/>
              <w:rPr>
                <w:b/>
              </w:rPr>
            </w:pPr>
            <w:r w:rsidRPr="00697287">
              <w:rPr>
                <w:b/>
              </w:rPr>
              <w:t>Результаты обучения (умения и знания), соотнесенные с индикаторами достижения компетенции</w:t>
            </w:r>
          </w:p>
        </w:tc>
        <w:tc>
          <w:tcPr>
            <w:tcW w:w="3348" w:type="dxa"/>
          </w:tcPr>
          <w:p w:rsidR="00660AA5" w:rsidRPr="00697287" w:rsidRDefault="00660AA5" w:rsidP="00EA3E7B">
            <w:pPr>
              <w:spacing w:after="160" w:line="259" w:lineRule="auto"/>
              <w:contextualSpacing/>
              <w:jc w:val="both"/>
              <w:rPr>
                <w:b/>
              </w:rPr>
            </w:pPr>
            <w:r w:rsidRPr="00697287">
              <w:rPr>
                <w:b/>
              </w:rPr>
              <w:t>Типовые контрольные задания</w:t>
            </w:r>
          </w:p>
        </w:tc>
      </w:tr>
      <w:tr w:rsidR="00697287" w:rsidRPr="00697287" w:rsidTr="00CC0086">
        <w:trPr>
          <w:trHeight w:val="557"/>
        </w:trPr>
        <w:tc>
          <w:tcPr>
            <w:tcW w:w="2239" w:type="dxa"/>
            <w:vMerge w:val="restart"/>
          </w:tcPr>
          <w:p w:rsidR="00697287" w:rsidRPr="00697287" w:rsidRDefault="00697287" w:rsidP="00535765">
            <w:pPr>
              <w:tabs>
                <w:tab w:val="left" w:pos="540"/>
              </w:tabs>
              <w:contextualSpacing/>
              <w:jc w:val="both"/>
              <w:rPr>
                <w:b/>
              </w:rPr>
            </w:pPr>
            <w:r w:rsidRPr="00697287">
              <w:rPr>
                <w:b/>
              </w:rPr>
              <w:t>ПКП-2:</w:t>
            </w:r>
          </w:p>
          <w:p w:rsidR="00697287" w:rsidRPr="00697287" w:rsidRDefault="00697287" w:rsidP="00535765">
            <w:pPr>
              <w:tabs>
                <w:tab w:val="left" w:pos="540"/>
              </w:tabs>
              <w:contextualSpacing/>
              <w:jc w:val="both"/>
            </w:pPr>
            <w:r w:rsidRPr="00697287">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290" w:type="dxa"/>
          </w:tcPr>
          <w:p w:rsidR="00697287" w:rsidRPr="00697287" w:rsidRDefault="00697287" w:rsidP="00CC0086">
            <w:pPr>
              <w:pStyle w:val="a8"/>
              <w:widowControl w:val="0"/>
              <w:tabs>
                <w:tab w:val="left" w:pos="327"/>
              </w:tabs>
              <w:autoSpaceDE w:val="0"/>
              <w:autoSpaceDN w:val="0"/>
              <w:adjustRightInd w:val="0"/>
              <w:ind w:left="29"/>
              <w:rPr>
                <w:rFonts w:eastAsia="Calibri"/>
              </w:rPr>
            </w:pPr>
            <w:r w:rsidRPr="00697287">
              <w:rPr>
                <w:rFonts w:eastAsia="Calibri"/>
              </w:rPr>
              <w:t>1. Совершенствует процессы управления коммуникациями организации-объекта</w:t>
            </w:r>
          </w:p>
          <w:p w:rsidR="00697287" w:rsidRPr="00697287" w:rsidRDefault="00697287" w:rsidP="00535765">
            <w:pPr>
              <w:tabs>
                <w:tab w:val="left" w:pos="327"/>
              </w:tabs>
              <w:ind w:left="29"/>
              <w:contextualSpacing/>
            </w:pPr>
          </w:p>
        </w:tc>
        <w:tc>
          <w:tcPr>
            <w:tcW w:w="2330" w:type="dxa"/>
          </w:tcPr>
          <w:p w:rsidR="00697287" w:rsidRPr="00697287" w:rsidRDefault="00697287"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rPr>
                <w:rFonts w:eastAsia="Calibri"/>
              </w:rPr>
              <w:t>процессы управления коммуникациями организации-объекта и пути их совершенствования;</w:t>
            </w:r>
          </w:p>
          <w:p w:rsidR="00697287" w:rsidRPr="00697287" w:rsidRDefault="00697287" w:rsidP="00535765">
            <w:pPr>
              <w:pStyle w:val="a8"/>
              <w:widowControl w:val="0"/>
              <w:tabs>
                <w:tab w:val="left" w:pos="327"/>
              </w:tabs>
              <w:autoSpaceDE w:val="0"/>
              <w:autoSpaceDN w:val="0"/>
              <w:adjustRightInd w:val="0"/>
              <w:ind w:left="29"/>
              <w:rPr>
                <w:b/>
                <w:highlight w:val="yellow"/>
              </w:rPr>
            </w:pPr>
            <w:r w:rsidRPr="00697287">
              <w:rPr>
                <w:b/>
              </w:rPr>
              <w:t xml:space="preserve">уметь: </w:t>
            </w:r>
            <w:r w:rsidRPr="00697287">
              <w:t xml:space="preserve">совершенствовать </w:t>
            </w:r>
            <w:r w:rsidRPr="00697287">
              <w:rPr>
                <w:rFonts w:eastAsia="Calibri"/>
              </w:rPr>
              <w:t xml:space="preserve">процессы управления коммуникациями организации-объекта </w:t>
            </w:r>
          </w:p>
        </w:tc>
        <w:tc>
          <w:tcPr>
            <w:tcW w:w="3348" w:type="dxa"/>
          </w:tcPr>
          <w:p w:rsidR="00697287" w:rsidRPr="00697287" w:rsidRDefault="00092B58" w:rsidP="00092B58">
            <w:pPr>
              <w:tabs>
                <w:tab w:val="left" w:pos="540"/>
              </w:tabs>
              <w:contextualSpacing/>
              <w:rPr>
                <w:b/>
              </w:rPr>
            </w:pPr>
            <w:r>
              <w:rPr>
                <w:b/>
              </w:rPr>
              <w:t>Задание:</w:t>
            </w:r>
          </w:p>
          <w:p w:rsidR="00697287" w:rsidRPr="00697287" w:rsidRDefault="00697287" w:rsidP="009658FD">
            <w:pPr>
              <w:tabs>
                <w:tab w:val="left" w:pos="540"/>
              </w:tabs>
              <w:contextualSpacing/>
              <w:jc w:val="both"/>
            </w:pPr>
            <w:r w:rsidRPr="00697287">
              <w:t>Разработайте специальное событие для конкретной компании (тематика – по выбору обучаемого) в последующей последовательности:</w:t>
            </w:r>
          </w:p>
          <w:p w:rsidR="00697287" w:rsidRPr="00697287" w:rsidRDefault="00697287" w:rsidP="009658FD">
            <w:pPr>
              <w:tabs>
                <w:tab w:val="left" w:pos="540"/>
              </w:tabs>
              <w:contextualSpacing/>
              <w:jc w:val="both"/>
            </w:pPr>
            <w:r w:rsidRPr="00697287">
              <w:t>1.Обоснование необходимости и целесообразности его разработки.</w:t>
            </w:r>
          </w:p>
          <w:p w:rsidR="00697287" w:rsidRPr="00697287" w:rsidRDefault="00697287" w:rsidP="009658FD">
            <w:pPr>
              <w:tabs>
                <w:tab w:val="left" w:pos="540"/>
              </w:tabs>
              <w:contextualSpacing/>
              <w:jc w:val="both"/>
            </w:pPr>
            <w:r w:rsidRPr="00697287">
              <w:t>2.Программа события: цель, задачи, основные этапы проведения, креативная концепция, сценарий мероприятия.</w:t>
            </w:r>
          </w:p>
          <w:p w:rsidR="00697287" w:rsidRPr="00697287" w:rsidRDefault="00697287" w:rsidP="009658FD">
            <w:pPr>
              <w:tabs>
                <w:tab w:val="left" w:pos="540"/>
              </w:tabs>
              <w:contextualSpacing/>
              <w:jc w:val="both"/>
            </w:pPr>
            <w:r w:rsidRPr="00697287">
              <w:t>3.Целевая аудитория мероприятия.</w:t>
            </w:r>
          </w:p>
          <w:p w:rsidR="00697287" w:rsidRPr="00697287" w:rsidRDefault="00697287" w:rsidP="009658FD">
            <w:pPr>
              <w:tabs>
                <w:tab w:val="left" w:pos="540"/>
              </w:tabs>
              <w:contextualSpacing/>
              <w:jc w:val="both"/>
            </w:pPr>
            <w:r w:rsidRPr="00697287">
              <w:t>4.Описание инструментов по продвижению события на всех этапах.</w:t>
            </w:r>
          </w:p>
          <w:p w:rsidR="00697287" w:rsidRPr="00697287" w:rsidRDefault="00697287" w:rsidP="009658FD">
            <w:pPr>
              <w:tabs>
                <w:tab w:val="left" w:pos="540"/>
              </w:tabs>
              <w:contextualSpacing/>
              <w:jc w:val="both"/>
            </w:pPr>
            <w:r w:rsidRPr="00697287">
              <w:t>5.Расчет бюджета мероприятия и его предполагаемой эффективности.</w:t>
            </w:r>
          </w:p>
          <w:p w:rsidR="00697287" w:rsidRPr="00697287" w:rsidRDefault="00697287" w:rsidP="00FF3503">
            <w:pPr>
              <w:tabs>
                <w:tab w:val="left" w:pos="540"/>
              </w:tabs>
              <w:contextualSpacing/>
              <w:jc w:val="both"/>
            </w:pPr>
            <w:r w:rsidRPr="00697287">
              <w:t>6.Определение путей совершенствования организации и проведения специального события.</w:t>
            </w:r>
          </w:p>
        </w:tc>
      </w:tr>
      <w:tr w:rsidR="00697287" w:rsidRPr="00697287" w:rsidTr="00CC0086">
        <w:trPr>
          <w:trHeight w:val="2208"/>
        </w:trPr>
        <w:tc>
          <w:tcPr>
            <w:tcW w:w="2239" w:type="dxa"/>
            <w:vMerge/>
          </w:tcPr>
          <w:p w:rsidR="00697287" w:rsidRPr="00697287" w:rsidRDefault="00697287" w:rsidP="00EA3E7B">
            <w:pPr>
              <w:spacing w:after="160" w:line="259" w:lineRule="auto"/>
              <w:contextualSpacing/>
              <w:jc w:val="both"/>
            </w:pPr>
          </w:p>
        </w:tc>
        <w:tc>
          <w:tcPr>
            <w:tcW w:w="2290" w:type="dxa"/>
          </w:tcPr>
          <w:p w:rsidR="00697287" w:rsidRPr="00697287" w:rsidRDefault="00697287" w:rsidP="00CC0086">
            <w:pPr>
              <w:pStyle w:val="a8"/>
              <w:widowControl w:val="0"/>
              <w:tabs>
                <w:tab w:val="left" w:pos="327"/>
              </w:tabs>
              <w:autoSpaceDE w:val="0"/>
              <w:autoSpaceDN w:val="0"/>
              <w:adjustRightInd w:val="0"/>
              <w:ind w:left="29"/>
              <w:rPr>
                <w:rFonts w:eastAsia="Calibri"/>
              </w:rPr>
            </w:pPr>
            <w:r w:rsidRPr="00697287">
              <w:rPr>
                <w:rFonts w:eastAsia="Calibri"/>
              </w:rPr>
              <w:t>2. Определяет ключевые послания, аудитории, коммуникационные активности и результаты</w:t>
            </w:r>
          </w:p>
          <w:p w:rsidR="00697287" w:rsidRPr="00697287" w:rsidRDefault="00697287" w:rsidP="00535765">
            <w:pPr>
              <w:tabs>
                <w:tab w:val="left" w:pos="540"/>
              </w:tabs>
              <w:contextualSpacing/>
              <w:jc w:val="both"/>
            </w:pPr>
          </w:p>
        </w:tc>
        <w:tc>
          <w:tcPr>
            <w:tcW w:w="2330" w:type="dxa"/>
          </w:tcPr>
          <w:p w:rsidR="00697287" w:rsidRPr="00697287" w:rsidRDefault="00697287"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rPr>
                <w:rFonts w:eastAsia="Calibri"/>
              </w:rPr>
              <w:t>ключевые послания, аудитории, коммуникационные активности;</w:t>
            </w:r>
          </w:p>
          <w:p w:rsidR="00697287" w:rsidRPr="00697287" w:rsidRDefault="00697287" w:rsidP="00535765">
            <w:pPr>
              <w:pStyle w:val="a8"/>
              <w:widowControl w:val="0"/>
              <w:tabs>
                <w:tab w:val="left" w:pos="327"/>
              </w:tabs>
              <w:autoSpaceDE w:val="0"/>
              <w:autoSpaceDN w:val="0"/>
              <w:adjustRightInd w:val="0"/>
              <w:ind w:left="29"/>
              <w:rPr>
                <w:b/>
                <w:highlight w:val="yellow"/>
              </w:rPr>
            </w:pPr>
            <w:r w:rsidRPr="00697287">
              <w:rPr>
                <w:b/>
              </w:rPr>
              <w:t>уметь: о</w:t>
            </w:r>
            <w:r w:rsidRPr="00697287">
              <w:rPr>
                <w:rFonts w:eastAsia="Calibri"/>
              </w:rPr>
              <w:t xml:space="preserve">пределять ключевые послания, аудитории, коммуникационные </w:t>
            </w:r>
            <w:r w:rsidRPr="00697287">
              <w:rPr>
                <w:rFonts w:eastAsia="Calibri"/>
              </w:rPr>
              <w:lastRenderedPageBreak/>
              <w:t>активности и результаты</w:t>
            </w:r>
          </w:p>
        </w:tc>
        <w:tc>
          <w:tcPr>
            <w:tcW w:w="3348" w:type="dxa"/>
          </w:tcPr>
          <w:p w:rsidR="00697287" w:rsidRPr="00697287" w:rsidRDefault="00092B58" w:rsidP="00092B58">
            <w:pPr>
              <w:tabs>
                <w:tab w:val="left" w:pos="540"/>
              </w:tabs>
              <w:contextualSpacing/>
              <w:rPr>
                <w:b/>
              </w:rPr>
            </w:pPr>
            <w:r>
              <w:rPr>
                <w:b/>
              </w:rPr>
              <w:lastRenderedPageBreak/>
              <w:t>Задание:</w:t>
            </w:r>
          </w:p>
          <w:p w:rsidR="00697287" w:rsidRPr="00697287" w:rsidRDefault="00697287" w:rsidP="00EA3E7B">
            <w:pPr>
              <w:spacing w:after="160" w:line="259" w:lineRule="auto"/>
              <w:contextualSpacing/>
              <w:jc w:val="both"/>
            </w:pPr>
            <w:r w:rsidRPr="00697287">
              <w:t xml:space="preserve">Вы являетесь собственником интернет-магазина по продаже фермерских продуктов питания. Ваша цель – ознакомить ознакомить потенциальных потребителей с ассортиментом вашего интернет-магазина и убедить </w:t>
            </w:r>
            <w:r w:rsidRPr="00697287">
              <w:lastRenderedPageBreak/>
              <w:t>их делать у вас покупки на постоянной основе.</w:t>
            </w:r>
          </w:p>
          <w:p w:rsidR="00697287" w:rsidRPr="00697287" w:rsidRDefault="00697287" w:rsidP="00EA3E7B">
            <w:pPr>
              <w:spacing w:after="160" w:line="259" w:lineRule="auto"/>
              <w:contextualSpacing/>
              <w:jc w:val="both"/>
            </w:pPr>
            <w:r w:rsidRPr="00697287">
              <w:t>1.Определите целевую аудиторию вашего интернет-магазина.</w:t>
            </w:r>
          </w:p>
          <w:p w:rsidR="00697287" w:rsidRPr="00697287" w:rsidRDefault="00697287" w:rsidP="00EA3E7B">
            <w:pPr>
              <w:spacing w:after="160" w:line="259" w:lineRule="auto"/>
              <w:contextualSpacing/>
              <w:jc w:val="both"/>
            </w:pPr>
            <w:r w:rsidRPr="00697287">
              <w:t>2.Разработайте мероприятия событийного маркетинга, формирующие приверженность вашему бренду и ассортименту продукции.</w:t>
            </w:r>
          </w:p>
        </w:tc>
      </w:tr>
      <w:tr w:rsidR="00697287" w:rsidRPr="00697287" w:rsidTr="00FF29C5">
        <w:trPr>
          <w:trHeight w:val="987"/>
        </w:trPr>
        <w:tc>
          <w:tcPr>
            <w:tcW w:w="2239" w:type="dxa"/>
            <w:vMerge/>
          </w:tcPr>
          <w:p w:rsidR="00697287" w:rsidRPr="00697287" w:rsidRDefault="00697287" w:rsidP="00EA3E7B">
            <w:pPr>
              <w:spacing w:after="160" w:line="259" w:lineRule="auto"/>
              <w:contextualSpacing/>
              <w:jc w:val="both"/>
            </w:pPr>
          </w:p>
        </w:tc>
        <w:tc>
          <w:tcPr>
            <w:tcW w:w="2290" w:type="dxa"/>
          </w:tcPr>
          <w:p w:rsidR="00697287" w:rsidRPr="00697287" w:rsidRDefault="00697287" w:rsidP="00CC0086">
            <w:pPr>
              <w:tabs>
                <w:tab w:val="left" w:pos="304"/>
                <w:tab w:val="left" w:pos="540"/>
              </w:tabs>
              <w:contextualSpacing/>
              <w:jc w:val="both"/>
            </w:pPr>
            <w:r w:rsidRPr="00697287">
              <w:rPr>
                <w:rFonts w:eastAsia="Calibri"/>
              </w:rPr>
              <w:t>3. Координирует коммуникационную стратегию и стратегию основной деятельности организации-объекта</w:t>
            </w:r>
          </w:p>
        </w:tc>
        <w:tc>
          <w:tcPr>
            <w:tcW w:w="2330" w:type="dxa"/>
          </w:tcPr>
          <w:p w:rsidR="00697287" w:rsidRPr="00697287" w:rsidRDefault="00697287"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t xml:space="preserve">способы </w:t>
            </w:r>
            <w:r w:rsidRPr="00697287">
              <w:rPr>
                <w:rFonts w:eastAsia="Calibri"/>
              </w:rPr>
              <w:t>координирования коммуникационной стратегии и стратегии основной деятельности организации-объекта;</w:t>
            </w:r>
          </w:p>
          <w:p w:rsidR="00697287" w:rsidRPr="00697287" w:rsidRDefault="00697287" w:rsidP="00535765">
            <w:pPr>
              <w:pStyle w:val="a8"/>
              <w:widowControl w:val="0"/>
              <w:tabs>
                <w:tab w:val="left" w:pos="327"/>
              </w:tabs>
              <w:autoSpaceDE w:val="0"/>
              <w:autoSpaceDN w:val="0"/>
              <w:adjustRightInd w:val="0"/>
              <w:ind w:left="29"/>
              <w:rPr>
                <w:b/>
                <w:highlight w:val="yellow"/>
              </w:rPr>
            </w:pPr>
            <w:r w:rsidRPr="00697287">
              <w:rPr>
                <w:b/>
              </w:rPr>
              <w:t xml:space="preserve">уметь: </w:t>
            </w:r>
            <w:r w:rsidRPr="00697287">
              <w:rPr>
                <w:rFonts w:eastAsia="Calibri"/>
              </w:rPr>
              <w:t>координировать коммуникационную стратегию и стратегию основной деятельности организации-объекта</w:t>
            </w:r>
          </w:p>
        </w:tc>
        <w:tc>
          <w:tcPr>
            <w:tcW w:w="3348" w:type="dxa"/>
          </w:tcPr>
          <w:p w:rsidR="00697287" w:rsidRPr="00697287" w:rsidRDefault="00731170" w:rsidP="00731170">
            <w:pPr>
              <w:tabs>
                <w:tab w:val="left" w:pos="540"/>
              </w:tabs>
              <w:contextualSpacing/>
              <w:rPr>
                <w:b/>
              </w:rPr>
            </w:pPr>
            <w:r>
              <w:rPr>
                <w:b/>
              </w:rPr>
              <w:t>Задание:</w:t>
            </w:r>
          </w:p>
          <w:p w:rsidR="00697287" w:rsidRPr="00697287" w:rsidRDefault="00697287" w:rsidP="005D1568">
            <w:pPr>
              <w:tabs>
                <w:tab w:val="left" w:pos="540"/>
              </w:tabs>
              <w:contextualSpacing/>
              <w:jc w:val="both"/>
            </w:pPr>
            <w:r w:rsidRPr="00697287">
              <w:t>Требование к цели, которое выражается в планировании привлечь на концерт около 3000 зрителей:</w:t>
            </w:r>
          </w:p>
          <w:p w:rsidR="00697287" w:rsidRPr="00697287" w:rsidRDefault="00697287" w:rsidP="005D1568">
            <w:pPr>
              <w:tabs>
                <w:tab w:val="left" w:pos="540"/>
              </w:tabs>
              <w:contextualSpacing/>
              <w:jc w:val="both"/>
            </w:pPr>
            <w:r w:rsidRPr="00697287">
              <w:t>1.конкретность;</w:t>
            </w:r>
          </w:p>
          <w:p w:rsidR="00697287" w:rsidRPr="00697287" w:rsidRDefault="00697287" w:rsidP="005D1568">
            <w:pPr>
              <w:tabs>
                <w:tab w:val="left" w:pos="540"/>
              </w:tabs>
              <w:contextualSpacing/>
              <w:jc w:val="both"/>
            </w:pPr>
            <w:r w:rsidRPr="00697287">
              <w:t>2.согласованность;</w:t>
            </w:r>
          </w:p>
          <w:p w:rsidR="00697287" w:rsidRPr="00697287" w:rsidRDefault="00697287" w:rsidP="005D1568">
            <w:pPr>
              <w:tabs>
                <w:tab w:val="left" w:pos="540"/>
              </w:tabs>
              <w:contextualSpacing/>
              <w:jc w:val="both"/>
            </w:pPr>
            <w:r w:rsidRPr="00697287">
              <w:t>3.достижимость;</w:t>
            </w:r>
          </w:p>
          <w:p w:rsidR="00697287" w:rsidRPr="00731170" w:rsidRDefault="00697287" w:rsidP="00BD18FA">
            <w:pPr>
              <w:tabs>
                <w:tab w:val="left" w:pos="540"/>
              </w:tabs>
              <w:contextualSpacing/>
              <w:jc w:val="both"/>
            </w:pPr>
            <w:r w:rsidRPr="00697287">
              <w:t>4.</w:t>
            </w:r>
            <w:r w:rsidR="00731170">
              <w:t>ориентированность на результат.</w:t>
            </w:r>
          </w:p>
        </w:tc>
      </w:tr>
      <w:tr w:rsidR="00CC0086" w:rsidRPr="00697287" w:rsidTr="00CC0086">
        <w:trPr>
          <w:trHeight w:val="562"/>
        </w:trPr>
        <w:tc>
          <w:tcPr>
            <w:tcW w:w="2239" w:type="dxa"/>
            <w:vMerge w:val="restart"/>
          </w:tcPr>
          <w:p w:rsidR="00CC0086" w:rsidRPr="00697287" w:rsidRDefault="00697287" w:rsidP="00535765">
            <w:pPr>
              <w:tabs>
                <w:tab w:val="left" w:pos="540"/>
              </w:tabs>
              <w:contextualSpacing/>
              <w:jc w:val="both"/>
            </w:pPr>
            <w:r w:rsidRPr="00697287">
              <w:rPr>
                <w:b/>
              </w:rPr>
              <w:t>ПКП-5:</w:t>
            </w:r>
            <w:r w:rsidRPr="00697287">
              <w:t xml:space="preserve"> </w:t>
            </w:r>
            <w:r w:rsidR="00CC0086" w:rsidRPr="00697287">
              <w:t>Способность управлять рисками коммуникационной деятельности и измерять эффекты интегрированной коммуникации</w:t>
            </w:r>
          </w:p>
        </w:tc>
        <w:tc>
          <w:tcPr>
            <w:tcW w:w="2290" w:type="dxa"/>
          </w:tcPr>
          <w:p w:rsidR="00CC0086" w:rsidRPr="00697287" w:rsidRDefault="00CC0086" w:rsidP="00CC0086">
            <w:pPr>
              <w:pStyle w:val="a8"/>
              <w:widowControl w:val="0"/>
              <w:tabs>
                <w:tab w:val="left" w:pos="283"/>
                <w:tab w:val="left" w:pos="455"/>
              </w:tabs>
              <w:autoSpaceDE w:val="0"/>
              <w:autoSpaceDN w:val="0"/>
              <w:adjustRightInd w:val="0"/>
              <w:ind w:left="28"/>
              <w:rPr>
                <w:rFonts w:eastAsia="Calibri"/>
              </w:rPr>
            </w:pPr>
            <w:r w:rsidRPr="00697287">
              <w:rPr>
                <w:rFonts w:eastAsia="Calibri"/>
              </w:rPr>
              <w:t>Планирует работу по минимализации рисков в коммуникациях организации-объекта</w:t>
            </w:r>
          </w:p>
        </w:tc>
        <w:tc>
          <w:tcPr>
            <w:tcW w:w="2330" w:type="dxa"/>
          </w:tcPr>
          <w:p w:rsidR="00CC0086" w:rsidRPr="00697287" w:rsidRDefault="00CC0086"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t>п</w:t>
            </w:r>
            <w:r w:rsidRPr="00697287">
              <w:rPr>
                <w:rFonts w:eastAsia="Calibri"/>
              </w:rPr>
              <w:t>ланирование работы  по минимализации рисков в коммуникациях организации-объекта;</w:t>
            </w:r>
          </w:p>
          <w:p w:rsidR="00CC0086" w:rsidRPr="00697287" w:rsidRDefault="00CC0086" w:rsidP="00535765">
            <w:pPr>
              <w:pStyle w:val="a8"/>
              <w:widowControl w:val="0"/>
              <w:tabs>
                <w:tab w:val="left" w:pos="327"/>
              </w:tabs>
              <w:autoSpaceDE w:val="0"/>
              <w:autoSpaceDN w:val="0"/>
              <w:adjustRightInd w:val="0"/>
              <w:ind w:left="29"/>
              <w:rPr>
                <w:b/>
                <w:highlight w:val="yellow"/>
              </w:rPr>
            </w:pPr>
            <w:r w:rsidRPr="00697287">
              <w:rPr>
                <w:b/>
              </w:rPr>
              <w:t xml:space="preserve">уметь: </w:t>
            </w:r>
            <w:r w:rsidRPr="00697287">
              <w:t>п</w:t>
            </w:r>
            <w:r w:rsidRPr="00697287">
              <w:rPr>
                <w:rFonts w:eastAsia="Calibri"/>
              </w:rPr>
              <w:t>ланировать работу  по минимализации рисков в коммуникациях организации-объекта</w:t>
            </w:r>
          </w:p>
        </w:tc>
        <w:tc>
          <w:tcPr>
            <w:tcW w:w="3348" w:type="dxa"/>
          </w:tcPr>
          <w:p w:rsidR="00731170" w:rsidRDefault="005D1568" w:rsidP="00731170">
            <w:pPr>
              <w:tabs>
                <w:tab w:val="left" w:pos="540"/>
              </w:tabs>
              <w:contextualSpacing/>
              <w:rPr>
                <w:b/>
              </w:rPr>
            </w:pPr>
            <w:r w:rsidRPr="00697287">
              <w:rPr>
                <w:b/>
              </w:rPr>
              <w:t>Задание</w:t>
            </w:r>
            <w:r w:rsidR="00731170">
              <w:rPr>
                <w:b/>
              </w:rPr>
              <w:t>:</w:t>
            </w:r>
          </w:p>
          <w:p w:rsidR="00CC0086" w:rsidRPr="00697287" w:rsidRDefault="009658FD" w:rsidP="00731170">
            <w:pPr>
              <w:tabs>
                <w:tab w:val="left" w:pos="540"/>
              </w:tabs>
              <w:contextualSpacing/>
            </w:pPr>
            <w:r w:rsidRPr="00697287">
              <w:t>Разработайте план по минимализации рисков продуктового фестиваля.</w:t>
            </w:r>
          </w:p>
        </w:tc>
      </w:tr>
      <w:tr w:rsidR="00F70176" w:rsidRPr="00697287" w:rsidTr="00CC0086">
        <w:trPr>
          <w:trHeight w:val="562"/>
        </w:trPr>
        <w:tc>
          <w:tcPr>
            <w:tcW w:w="2239" w:type="dxa"/>
            <w:vMerge/>
          </w:tcPr>
          <w:p w:rsidR="00F70176" w:rsidRPr="00697287" w:rsidRDefault="00F70176" w:rsidP="00EA3E7B">
            <w:pPr>
              <w:spacing w:after="160" w:line="259" w:lineRule="auto"/>
              <w:contextualSpacing/>
              <w:jc w:val="both"/>
            </w:pPr>
          </w:p>
        </w:tc>
        <w:tc>
          <w:tcPr>
            <w:tcW w:w="2290" w:type="dxa"/>
          </w:tcPr>
          <w:p w:rsidR="00F70176" w:rsidRPr="00697287" w:rsidRDefault="00F70176" w:rsidP="00F70176">
            <w:pPr>
              <w:pStyle w:val="a8"/>
              <w:widowControl w:val="0"/>
              <w:tabs>
                <w:tab w:val="left" w:pos="28"/>
                <w:tab w:val="left" w:pos="283"/>
              </w:tabs>
              <w:autoSpaceDE w:val="0"/>
              <w:autoSpaceDN w:val="0"/>
              <w:adjustRightInd w:val="0"/>
              <w:ind w:left="0"/>
            </w:pPr>
            <w:r w:rsidRPr="00697287">
              <w:rPr>
                <w:rFonts w:eastAsia="Calibri"/>
              </w:rPr>
              <w:t>Осуществляет подготовку к антикризисному реагированию</w:t>
            </w:r>
          </w:p>
        </w:tc>
        <w:tc>
          <w:tcPr>
            <w:tcW w:w="2330" w:type="dxa"/>
          </w:tcPr>
          <w:p w:rsidR="00F70176" w:rsidRPr="00697287" w:rsidRDefault="00F70176"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t>сущность и содержание</w:t>
            </w:r>
            <w:r w:rsidRPr="00697287">
              <w:rPr>
                <w:b/>
              </w:rPr>
              <w:t xml:space="preserve"> </w:t>
            </w:r>
            <w:r w:rsidRPr="00697287">
              <w:rPr>
                <w:rFonts w:eastAsia="Calibri"/>
              </w:rPr>
              <w:t>подготовки к антикризисному реагированию;</w:t>
            </w:r>
          </w:p>
          <w:p w:rsidR="00F70176" w:rsidRPr="00697287" w:rsidRDefault="00F70176" w:rsidP="00535765">
            <w:pPr>
              <w:pStyle w:val="a8"/>
              <w:widowControl w:val="0"/>
              <w:tabs>
                <w:tab w:val="left" w:pos="28"/>
                <w:tab w:val="left" w:pos="283"/>
              </w:tabs>
              <w:autoSpaceDE w:val="0"/>
              <w:autoSpaceDN w:val="0"/>
              <w:adjustRightInd w:val="0"/>
              <w:ind w:left="0"/>
              <w:rPr>
                <w:rFonts w:eastAsia="Calibri"/>
              </w:rPr>
            </w:pPr>
            <w:r w:rsidRPr="00697287">
              <w:rPr>
                <w:b/>
              </w:rPr>
              <w:t>уметь: о</w:t>
            </w:r>
            <w:r w:rsidRPr="00697287">
              <w:rPr>
                <w:rFonts w:eastAsia="Calibri"/>
              </w:rPr>
              <w:t>существлять подготовку к антикризисному реагированию</w:t>
            </w:r>
          </w:p>
          <w:p w:rsidR="00F70176" w:rsidRPr="00697287" w:rsidRDefault="00F70176" w:rsidP="00535765">
            <w:pPr>
              <w:pStyle w:val="a8"/>
              <w:widowControl w:val="0"/>
              <w:tabs>
                <w:tab w:val="left" w:pos="327"/>
              </w:tabs>
              <w:autoSpaceDE w:val="0"/>
              <w:autoSpaceDN w:val="0"/>
              <w:adjustRightInd w:val="0"/>
              <w:ind w:left="29"/>
              <w:rPr>
                <w:b/>
                <w:highlight w:val="yellow"/>
              </w:rPr>
            </w:pPr>
          </w:p>
        </w:tc>
        <w:tc>
          <w:tcPr>
            <w:tcW w:w="3348" w:type="dxa"/>
          </w:tcPr>
          <w:p w:rsidR="005D1568" w:rsidRPr="00697287" w:rsidRDefault="009A1EB0" w:rsidP="009A1EB0">
            <w:pPr>
              <w:tabs>
                <w:tab w:val="left" w:pos="540"/>
              </w:tabs>
              <w:contextualSpacing/>
              <w:rPr>
                <w:b/>
              </w:rPr>
            </w:pPr>
            <w:r>
              <w:rPr>
                <w:b/>
              </w:rPr>
              <w:lastRenderedPageBreak/>
              <w:t>Задание:</w:t>
            </w:r>
          </w:p>
          <w:p w:rsidR="001E28F6" w:rsidRPr="00697287" w:rsidRDefault="001E28F6" w:rsidP="001E28F6">
            <w:pPr>
              <w:tabs>
                <w:tab w:val="left" w:pos="540"/>
              </w:tabs>
              <w:contextualSpacing/>
              <w:jc w:val="both"/>
            </w:pPr>
            <w:r w:rsidRPr="00697287">
              <w:t>План реагирования на риски в коммуникациях:</w:t>
            </w:r>
          </w:p>
          <w:p w:rsidR="001E28F6" w:rsidRPr="00697287" w:rsidRDefault="001E28F6" w:rsidP="001E28F6">
            <w:pPr>
              <w:tabs>
                <w:tab w:val="left" w:pos="540"/>
              </w:tabs>
              <w:contextualSpacing/>
              <w:jc w:val="both"/>
            </w:pPr>
            <w:r w:rsidRPr="00697287">
              <w:t>1.оценивает риски;</w:t>
            </w:r>
          </w:p>
          <w:p w:rsidR="001E28F6" w:rsidRPr="00697287" w:rsidRDefault="001E28F6" w:rsidP="001E28F6">
            <w:pPr>
              <w:tabs>
                <w:tab w:val="left" w:pos="540"/>
              </w:tabs>
              <w:contextualSpacing/>
              <w:jc w:val="both"/>
            </w:pPr>
            <w:r w:rsidRPr="00697287">
              <w:t>2.определяет действия по увеличению числа благоприятных возможностей и сокращает вероятность влияния на ивент-проект отрицательных воздействий;</w:t>
            </w:r>
          </w:p>
          <w:p w:rsidR="001E28F6" w:rsidRPr="00697287" w:rsidRDefault="001E28F6" w:rsidP="001E28F6">
            <w:pPr>
              <w:tabs>
                <w:tab w:val="left" w:pos="540"/>
              </w:tabs>
              <w:contextualSpacing/>
              <w:jc w:val="both"/>
            </w:pPr>
            <w:r w:rsidRPr="00697287">
              <w:lastRenderedPageBreak/>
              <w:t>3.обеспечивает готовность к возможным неблагоприятным воздействиям;</w:t>
            </w:r>
          </w:p>
          <w:p w:rsidR="00F70176" w:rsidRPr="00697287" w:rsidRDefault="009A1EB0" w:rsidP="009A1EB0">
            <w:pPr>
              <w:tabs>
                <w:tab w:val="left" w:pos="540"/>
              </w:tabs>
              <w:contextualSpacing/>
              <w:jc w:val="both"/>
            </w:pPr>
            <w:r>
              <w:t>4.все вышеизложенное.</w:t>
            </w:r>
          </w:p>
        </w:tc>
      </w:tr>
      <w:tr w:rsidR="00F70176" w:rsidRPr="00697287" w:rsidTr="00CC0086">
        <w:trPr>
          <w:trHeight w:val="703"/>
        </w:trPr>
        <w:tc>
          <w:tcPr>
            <w:tcW w:w="2239" w:type="dxa"/>
            <w:vMerge/>
          </w:tcPr>
          <w:p w:rsidR="00F70176" w:rsidRPr="00697287" w:rsidRDefault="00F70176" w:rsidP="00EA3E7B">
            <w:pPr>
              <w:spacing w:after="160" w:line="259" w:lineRule="auto"/>
              <w:contextualSpacing/>
              <w:jc w:val="both"/>
              <w:rPr>
                <w:b/>
              </w:rPr>
            </w:pPr>
          </w:p>
        </w:tc>
        <w:tc>
          <w:tcPr>
            <w:tcW w:w="2290" w:type="dxa"/>
          </w:tcPr>
          <w:p w:rsidR="00F70176" w:rsidRPr="00697287" w:rsidRDefault="00F70176" w:rsidP="00F70176">
            <w:pPr>
              <w:tabs>
                <w:tab w:val="left" w:pos="326"/>
                <w:tab w:val="left" w:pos="540"/>
              </w:tabs>
              <w:ind w:left="28"/>
              <w:contextualSpacing/>
              <w:jc w:val="both"/>
            </w:pPr>
            <w:r w:rsidRPr="00697287">
              <w:rPr>
                <w:rFonts w:eastAsia="Calibri"/>
              </w:rPr>
              <w:t>Анализирует финансовые и нефинансовые показатели системы интегрированных коммуникаций</w:t>
            </w:r>
          </w:p>
        </w:tc>
        <w:tc>
          <w:tcPr>
            <w:tcW w:w="2330" w:type="dxa"/>
          </w:tcPr>
          <w:p w:rsidR="00F70176" w:rsidRPr="00697287" w:rsidRDefault="00F70176" w:rsidP="00535765">
            <w:pPr>
              <w:pStyle w:val="a8"/>
              <w:widowControl w:val="0"/>
              <w:tabs>
                <w:tab w:val="left" w:pos="327"/>
              </w:tabs>
              <w:autoSpaceDE w:val="0"/>
              <w:autoSpaceDN w:val="0"/>
              <w:adjustRightInd w:val="0"/>
              <w:ind w:left="29"/>
              <w:rPr>
                <w:rFonts w:eastAsia="Calibri"/>
              </w:rPr>
            </w:pPr>
            <w:r w:rsidRPr="00697287">
              <w:rPr>
                <w:b/>
              </w:rPr>
              <w:t xml:space="preserve">знать: </w:t>
            </w:r>
            <w:r w:rsidRPr="00697287">
              <w:rPr>
                <w:rFonts w:eastAsia="Calibri"/>
              </w:rPr>
              <w:t>финансовые и нефинансовые показатели системы интегрированных коммуникаций;</w:t>
            </w:r>
          </w:p>
          <w:p w:rsidR="00F70176" w:rsidRPr="00697287" w:rsidRDefault="00F70176" w:rsidP="00535765">
            <w:pPr>
              <w:pStyle w:val="a8"/>
              <w:widowControl w:val="0"/>
              <w:tabs>
                <w:tab w:val="left" w:pos="28"/>
                <w:tab w:val="left" w:pos="283"/>
              </w:tabs>
              <w:autoSpaceDE w:val="0"/>
              <w:autoSpaceDN w:val="0"/>
              <w:adjustRightInd w:val="0"/>
              <w:ind w:left="0"/>
              <w:rPr>
                <w:rFonts w:eastAsia="Calibri"/>
              </w:rPr>
            </w:pPr>
            <w:r w:rsidRPr="00697287">
              <w:rPr>
                <w:b/>
              </w:rPr>
              <w:t xml:space="preserve">уметь: </w:t>
            </w:r>
            <w:r w:rsidRPr="00697287">
              <w:t>а</w:t>
            </w:r>
            <w:r w:rsidRPr="00697287">
              <w:rPr>
                <w:rFonts w:eastAsia="Calibri"/>
              </w:rPr>
              <w:t>нализировать финансовые и нефинансовые показатели системы интегрированных коммуникаций</w:t>
            </w:r>
          </w:p>
          <w:p w:rsidR="00F70176" w:rsidRPr="00697287" w:rsidRDefault="00F70176" w:rsidP="00535765">
            <w:pPr>
              <w:pStyle w:val="a8"/>
              <w:widowControl w:val="0"/>
              <w:tabs>
                <w:tab w:val="left" w:pos="327"/>
              </w:tabs>
              <w:autoSpaceDE w:val="0"/>
              <w:autoSpaceDN w:val="0"/>
              <w:adjustRightInd w:val="0"/>
              <w:ind w:left="29"/>
              <w:rPr>
                <w:b/>
                <w:highlight w:val="yellow"/>
              </w:rPr>
            </w:pPr>
          </w:p>
        </w:tc>
        <w:tc>
          <w:tcPr>
            <w:tcW w:w="3348" w:type="dxa"/>
          </w:tcPr>
          <w:p w:rsidR="005D1568" w:rsidRPr="00697287" w:rsidRDefault="00647A19" w:rsidP="00647A19">
            <w:pPr>
              <w:tabs>
                <w:tab w:val="left" w:pos="540"/>
              </w:tabs>
              <w:contextualSpacing/>
              <w:rPr>
                <w:b/>
              </w:rPr>
            </w:pPr>
            <w:r>
              <w:rPr>
                <w:b/>
              </w:rPr>
              <w:t>Задание:</w:t>
            </w:r>
          </w:p>
          <w:p w:rsidR="00F70176" w:rsidRPr="00697287" w:rsidRDefault="00E32B3A" w:rsidP="00EA3E7B">
            <w:pPr>
              <w:spacing w:after="160" w:line="259" w:lineRule="auto"/>
              <w:contextualSpacing/>
              <w:jc w:val="both"/>
            </w:pPr>
            <w:r w:rsidRPr="00697287">
              <w:t xml:space="preserve">В городе областного значения функционирует молодая </w:t>
            </w:r>
            <w:r w:rsidR="00133FA4" w:rsidRPr="00697287">
              <w:t>строительная компания. В этом году она отмечает свое пятилетие. Имеет хорошие финансовые показатели, но на этом же рынке работают две крупные компании, одна из которых сотрудничает с губернатором, а другая – с мэром. Поэтому, молодая компания сталкивается с административным ресурсом.</w:t>
            </w:r>
          </w:p>
          <w:p w:rsidR="00133FA4" w:rsidRPr="00697287" w:rsidRDefault="00DF7771" w:rsidP="00EA3E7B">
            <w:pPr>
              <w:spacing w:after="160" w:line="259" w:lineRule="auto"/>
              <w:contextualSpacing/>
              <w:jc w:val="both"/>
            </w:pPr>
            <w:r w:rsidRPr="00697287">
              <w:t>По случаю празднования своего пятилетия молодая компания сгенерировала идею привлечения внимания СМИ, губернатора и мэра.</w:t>
            </w:r>
          </w:p>
          <w:p w:rsidR="00DF7771" w:rsidRPr="00697287" w:rsidRDefault="00DF7771" w:rsidP="00EA3E7B">
            <w:pPr>
              <w:spacing w:after="160" w:line="259" w:lineRule="auto"/>
              <w:contextualSpacing/>
              <w:jc w:val="both"/>
            </w:pPr>
            <w:r w:rsidRPr="00697287">
              <w:t>1.Предложите инструменты событийного маркетинга, которые можно использовать в данных условиях.</w:t>
            </w:r>
          </w:p>
          <w:p w:rsidR="00DF7771" w:rsidRPr="00697287" w:rsidRDefault="00DF7771" w:rsidP="00EA3E7B">
            <w:pPr>
              <w:spacing w:after="160" w:line="259" w:lineRule="auto"/>
              <w:contextualSpacing/>
              <w:jc w:val="both"/>
            </w:pPr>
            <w:r w:rsidRPr="00697287">
              <w:t>2.Рассчитайте смету затрат на проведение ивент-мероприятий.</w:t>
            </w:r>
          </w:p>
          <w:p w:rsidR="00DF7771" w:rsidRPr="00697287" w:rsidRDefault="00DF7771" w:rsidP="00EA3E7B">
            <w:pPr>
              <w:spacing w:after="160" w:line="259" w:lineRule="auto"/>
              <w:contextualSpacing/>
              <w:jc w:val="both"/>
            </w:pPr>
            <w:r w:rsidRPr="00697287">
              <w:t>3.Сравните затраты на предложенные мероприятия событийного маркетинга с затратами на традиционные инструменты продвижения.</w:t>
            </w:r>
          </w:p>
        </w:tc>
      </w:tr>
      <w:tr w:rsidR="00697287" w:rsidRPr="00697287" w:rsidTr="00697287">
        <w:trPr>
          <w:trHeight w:val="968"/>
        </w:trPr>
        <w:tc>
          <w:tcPr>
            <w:tcW w:w="2239" w:type="dxa"/>
            <w:vMerge w:val="restart"/>
          </w:tcPr>
          <w:p w:rsidR="00697287" w:rsidRPr="00697287" w:rsidRDefault="00697287" w:rsidP="00697287">
            <w:pPr>
              <w:pStyle w:val="aff1"/>
              <w:spacing w:line="240" w:lineRule="auto"/>
              <w:ind w:firstLine="0"/>
              <w:rPr>
                <w:b/>
                <w:sz w:val="24"/>
                <w:szCs w:val="24"/>
                <w:lang w:eastAsia="en-US"/>
              </w:rPr>
            </w:pPr>
            <w:r w:rsidRPr="00697287">
              <w:rPr>
                <w:b/>
                <w:sz w:val="24"/>
                <w:szCs w:val="24"/>
                <w:lang w:eastAsia="en-US"/>
              </w:rPr>
              <w:t>ПКП-1:</w:t>
            </w:r>
          </w:p>
          <w:p w:rsidR="00697287" w:rsidRPr="00697287" w:rsidRDefault="00697287" w:rsidP="00697287">
            <w:pPr>
              <w:pStyle w:val="aff1"/>
              <w:spacing w:line="240" w:lineRule="auto"/>
              <w:ind w:firstLine="0"/>
              <w:rPr>
                <w:rFonts w:eastAsia="Calibri"/>
                <w:sz w:val="24"/>
                <w:szCs w:val="24"/>
                <w:lang w:eastAsia="en-US"/>
              </w:rPr>
            </w:pPr>
            <w:r w:rsidRPr="00697287">
              <w:rPr>
                <w:sz w:val="24"/>
                <w:szCs w:val="24"/>
                <w:lang w:eastAsia="en-US"/>
              </w:rPr>
              <w:t>Способность осуществить качественный и количественный анализ публичной информации</w:t>
            </w:r>
          </w:p>
        </w:tc>
        <w:tc>
          <w:tcPr>
            <w:tcW w:w="2290" w:type="dxa"/>
          </w:tcPr>
          <w:p w:rsidR="00697287" w:rsidRPr="00697287" w:rsidRDefault="00697287" w:rsidP="00697287">
            <w:pPr>
              <w:widowControl w:val="0"/>
              <w:autoSpaceDE w:val="0"/>
              <w:autoSpaceDN w:val="0"/>
              <w:adjustRightInd w:val="0"/>
              <w:contextualSpacing/>
              <w:jc w:val="both"/>
              <w:rPr>
                <w:rFonts w:eastAsia="Calibri"/>
              </w:rPr>
            </w:pPr>
            <w:r w:rsidRPr="00697287">
              <w:rPr>
                <w:rFonts w:eastAsia="Calibri"/>
              </w:rPr>
              <w:t>1. Применяет методы количественного и качественного анализа публичной информации</w:t>
            </w:r>
          </w:p>
        </w:tc>
        <w:tc>
          <w:tcPr>
            <w:tcW w:w="2330" w:type="dxa"/>
          </w:tcPr>
          <w:p w:rsidR="00697287" w:rsidRPr="00697287" w:rsidRDefault="00697287" w:rsidP="00697287">
            <w:pPr>
              <w:pStyle w:val="a8"/>
              <w:widowControl w:val="0"/>
              <w:tabs>
                <w:tab w:val="left" w:pos="327"/>
              </w:tabs>
              <w:autoSpaceDE w:val="0"/>
              <w:autoSpaceDN w:val="0"/>
              <w:adjustRightInd w:val="0"/>
              <w:ind w:left="29"/>
              <w:jc w:val="both"/>
              <w:rPr>
                <w:b/>
              </w:rPr>
            </w:pPr>
            <w:r w:rsidRPr="00697287">
              <w:rPr>
                <w:b/>
              </w:rPr>
              <w:t xml:space="preserve">знать: </w:t>
            </w:r>
            <w:r w:rsidRPr="00697287">
              <w:rPr>
                <w:rFonts w:eastAsia="Calibri"/>
              </w:rPr>
              <w:t>методы количественного и качественного анализа</w:t>
            </w:r>
          </w:p>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уметь: </w:t>
            </w:r>
            <w:r w:rsidRPr="00697287">
              <w:t xml:space="preserve">применять </w:t>
            </w:r>
            <w:r w:rsidRPr="00697287">
              <w:rPr>
                <w:rFonts w:eastAsia="Calibri"/>
              </w:rPr>
              <w:t>методы количественного и качественного анализа публичной информации</w:t>
            </w:r>
          </w:p>
        </w:tc>
        <w:tc>
          <w:tcPr>
            <w:tcW w:w="3348" w:type="dxa"/>
          </w:tcPr>
          <w:p w:rsidR="00647A19" w:rsidRPr="00697287" w:rsidRDefault="00647A19" w:rsidP="00647A19">
            <w:pPr>
              <w:tabs>
                <w:tab w:val="left" w:pos="540"/>
              </w:tabs>
              <w:contextualSpacing/>
              <w:jc w:val="both"/>
              <w:rPr>
                <w:b/>
              </w:rPr>
            </w:pPr>
            <w:r>
              <w:rPr>
                <w:b/>
              </w:rPr>
              <w:t>Задание:</w:t>
            </w:r>
          </w:p>
          <w:p w:rsidR="00647A19" w:rsidRPr="00697287" w:rsidRDefault="00647A19" w:rsidP="00647A19">
            <w:pPr>
              <w:tabs>
                <w:tab w:val="left" w:pos="540"/>
              </w:tabs>
              <w:contextualSpacing/>
              <w:jc w:val="both"/>
            </w:pPr>
            <w:r w:rsidRPr="00697287">
              <w:t xml:space="preserve">Дайте оценку возможности применения в условиях новой реальности </w:t>
            </w:r>
            <w:r w:rsidRPr="00697287">
              <w:rPr>
                <w:rStyle w:val="FontStyle51"/>
                <w:bCs/>
                <w:sz w:val="24"/>
                <w:szCs w:val="24"/>
              </w:rPr>
              <w:t>методов анализа эффективности событийного маркетинга, основанных на показателях восприятия.</w:t>
            </w:r>
          </w:p>
          <w:p w:rsidR="00697287" w:rsidRPr="00697287" w:rsidRDefault="00697287" w:rsidP="00092B58">
            <w:pPr>
              <w:tabs>
                <w:tab w:val="left" w:pos="540"/>
              </w:tabs>
              <w:contextualSpacing/>
              <w:jc w:val="both"/>
              <w:rPr>
                <w:b/>
              </w:rPr>
            </w:pPr>
          </w:p>
        </w:tc>
      </w:tr>
      <w:tr w:rsidR="00697287" w:rsidRPr="00697287" w:rsidTr="00CC0086">
        <w:trPr>
          <w:trHeight w:val="967"/>
        </w:trPr>
        <w:tc>
          <w:tcPr>
            <w:tcW w:w="2239" w:type="dxa"/>
            <w:vMerge/>
          </w:tcPr>
          <w:p w:rsidR="00697287" w:rsidRPr="00697287" w:rsidRDefault="00697287" w:rsidP="00697287">
            <w:pPr>
              <w:pStyle w:val="aff1"/>
              <w:spacing w:line="240" w:lineRule="auto"/>
              <w:ind w:firstLine="0"/>
              <w:rPr>
                <w:b/>
                <w:sz w:val="24"/>
                <w:szCs w:val="24"/>
                <w:lang w:eastAsia="en-US"/>
              </w:rPr>
            </w:pPr>
          </w:p>
        </w:tc>
        <w:tc>
          <w:tcPr>
            <w:tcW w:w="2290" w:type="dxa"/>
          </w:tcPr>
          <w:p w:rsidR="00697287" w:rsidRPr="00697287" w:rsidRDefault="00697287" w:rsidP="00697287">
            <w:pPr>
              <w:widowControl w:val="0"/>
              <w:autoSpaceDE w:val="0"/>
              <w:autoSpaceDN w:val="0"/>
              <w:adjustRightInd w:val="0"/>
              <w:contextualSpacing/>
              <w:jc w:val="both"/>
              <w:rPr>
                <w:rFonts w:eastAsia="Calibri"/>
              </w:rPr>
            </w:pPr>
            <w:r w:rsidRPr="00697287">
              <w:rPr>
                <w:rFonts w:eastAsia="Calibri"/>
              </w:rPr>
              <w:t>2. Работает с большими данными при анализе публичной информации</w:t>
            </w:r>
          </w:p>
        </w:tc>
        <w:tc>
          <w:tcPr>
            <w:tcW w:w="2330" w:type="dxa"/>
          </w:tcPr>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знать: </w:t>
            </w:r>
            <w:r w:rsidRPr="00697287">
              <w:t>методы и способы работы с большими данными</w:t>
            </w:r>
          </w:p>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уметь: </w:t>
            </w:r>
            <w:r w:rsidRPr="00697287">
              <w:t xml:space="preserve">работать </w:t>
            </w:r>
            <w:r w:rsidRPr="00697287">
              <w:rPr>
                <w:rFonts w:eastAsia="Calibri"/>
              </w:rPr>
              <w:t xml:space="preserve">с большими данными при анализе </w:t>
            </w:r>
            <w:r w:rsidRPr="00697287">
              <w:rPr>
                <w:rFonts w:eastAsia="Calibri"/>
              </w:rPr>
              <w:lastRenderedPageBreak/>
              <w:t>публичной информации</w:t>
            </w:r>
          </w:p>
        </w:tc>
        <w:tc>
          <w:tcPr>
            <w:tcW w:w="3348" w:type="dxa"/>
          </w:tcPr>
          <w:p w:rsidR="009A1EB0" w:rsidRDefault="009A1EB0" w:rsidP="009A1EB0">
            <w:pPr>
              <w:tabs>
                <w:tab w:val="left" w:pos="540"/>
              </w:tabs>
              <w:contextualSpacing/>
              <w:jc w:val="both"/>
              <w:rPr>
                <w:b/>
              </w:rPr>
            </w:pPr>
            <w:r>
              <w:rPr>
                <w:b/>
              </w:rPr>
              <w:lastRenderedPageBreak/>
              <w:t>Задание:</w:t>
            </w:r>
          </w:p>
          <w:p w:rsidR="00697287" w:rsidRPr="00697287" w:rsidRDefault="009A1EB0" w:rsidP="009A1EB0">
            <w:pPr>
              <w:tabs>
                <w:tab w:val="left" w:pos="540"/>
              </w:tabs>
              <w:contextualSpacing/>
              <w:jc w:val="both"/>
              <w:rPr>
                <w:b/>
              </w:rPr>
            </w:pPr>
            <w:r w:rsidRPr="00697287">
              <w:t>Разработайте антикризисную стратегию продвижения концерта малоизвестной группы.</w:t>
            </w:r>
          </w:p>
        </w:tc>
      </w:tr>
      <w:tr w:rsidR="00697287" w:rsidRPr="00697287" w:rsidTr="00697287">
        <w:trPr>
          <w:trHeight w:val="1515"/>
        </w:trPr>
        <w:tc>
          <w:tcPr>
            <w:tcW w:w="2239" w:type="dxa"/>
            <w:vMerge w:val="restart"/>
          </w:tcPr>
          <w:p w:rsidR="00697287" w:rsidRPr="00697287" w:rsidRDefault="00697287" w:rsidP="00697287">
            <w:pPr>
              <w:pStyle w:val="aff1"/>
              <w:spacing w:line="240" w:lineRule="auto"/>
              <w:ind w:firstLine="0"/>
              <w:rPr>
                <w:b/>
                <w:sz w:val="24"/>
                <w:szCs w:val="24"/>
                <w:lang w:eastAsia="en-US"/>
              </w:rPr>
            </w:pPr>
            <w:r w:rsidRPr="00697287">
              <w:rPr>
                <w:b/>
                <w:sz w:val="24"/>
                <w:szCs w:val="24"/>
                <w:lang w:eastAsia="en-US"/>
              </w:rPr>
              <w:t>ПКП-4:</w:t>
            </w:r>
          </w:p>
          <w:p w:rsidR="00697287" w:rsidRPr="00697287" w:rsidRDefault="00697287" w:rsidP="00697287">
            <w:pPr>
              <w:pStyle w:val="aff1"/>
              <w:spacing w:line="240" w:lineRule="auto"/>
              <w:ind w:firstLine="0"/>
              <w:rPr>
                <w:b/>
                <w:sz w:val="24"/>
                <w:szCs w:val="24"/>
                <w:lang w:eastAsia="en-US"/>
              </w:rPr>
            </w:pPr>
            <w:r w:rsidRPr="00697287">
              <w:rPr>
                <w:sz w:val="24"/>
                <w:szCs w:val="24"/>
                <w:lang w:eastAsia="en-US"/>
              </w:rPr>
              <w:t>Способность выстроить взаимодействие с акторами информационного поля: экспертным сообществом, потребителями, партнерами, клиентами</w:t>
            </w:r>
          </w:p>
        </w:tc>
        <w:tc>
          <w:tcPr>
            <w:tcW w:w="2290" w:type="dxa"/>
          </w:tcPr>
          <w:p w:rsidR="00697287" w:rsidRPr="00697287" w:rsidRDefault="00697287" w:rsidP="00697287">
            <w:pPr>
              <w:widowControl w:val="0"/>
              <w:autoSpaceDE w:val="0"/>
              <w:autoSpaceDN w:val="0"/>
              <w:adjustRightInd w:val="0"/>
              <w:contextualSpacing/>
              <w:jc w:val="both"/>
              <w:rPr>
                <w:rFonts w:eastAsia="Calibri"/>
              </w:rPr>
            </w:pPr>
            <w:r w:rsidRPr="00697287">
              <w:rPr>
                <w:rFonts w:eastAsia="Calibri"/>
              </w:rPr>
              <w:t>1. Конструирует сети и каналы взаимодействия с экспертным, сообществом, потребителями, партнерами, клиентами</w:t>
            </w:r>
          </w:p>
        </w:tc>
        <w:tc>
          <w:tcPr>
            <w:tcW w:w="2330" w:type="dxa"/>
          </w:tcPr>
          <w:p w:rsidR="00697287" w:rsidRPr="00697287" w:rsidRDefault="00697287" w:rsidP="00697287">
            <w:pPr>
              <w:pStyle w:val="a8"/>
              <w:widowControl w:val="0"/>
              <w:tabs>
                <w:tab w:val="left" w:pos="327"/>
              </w:tabs>
              <w:autoSpaceDE w:val="0"/>
              <w:autoSpaceDN w:val="0"/>
              <w:adjustRightInd w:val="0"/>
              <w:ind w:left="29"/>
              <w:jc w:val="both"/>
              <w:rPr>
                <w:b/>
              </w:rPr>
            </w:pPr>
            <w:r w:rsidRPr="00697287">
              <w:rPr>
                <w:b/>
              </w:rPr>
              <w:t xml:space="preserve">знать: </w:t>
            </w:r>
            <w:r w:rsidRPr="00697287">
              <w:rPr>
                <w:rFonts w:eastAsia="Calibri"/>
              </w:rPr>
              <w:t>сети и каналы взаимодействия с экспертным, сообществом, потребителями, партнерами, клиентами</w:t>
            </w:r>
          </w:p>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уметь: </w:t>
            </w:r>
            <w:r w:rsidRPr="00697287">
              <w:t xml:space="preserve">создавать </w:t>
            </w:r>
            <w:r w:rsidRPr="00697287">
              <w:rPr>
                <w:rFonts w:eastAsia="Calibri"/>
              </w:rPr>
              <w:t>сети и каналы взаимодействия</w:t>
            </w:r>
          </w:p>
        </w:tc>
        <w:tc>
          <w:tcPr>
            <w:tcW w:w="3348" w:type="dxa"/>
          </w:tcPr>
          <w:p w:rsidR="00731170" w:rsidRPr="00697287" w:rsidRDefault="00731170" w:rsidP="00731170">
            <w:pPr>
              <w:tabs>
                <w:tab w:val="left" w:pos="540"/>
              </w:tabs>
              <w:contextualSpacing/>
              <w:rPr>
                <w:b/>
              </w:rPr>
            </w:pPr>
            <w:r>
              <w:rPr>
                <w:b/>
              </w:rPr>
              <w:t>Задание:</w:t>
            </w:r>
          </w:p>
          <w:p w:rsidR="00731170" w:rsidRPr="00697287" w:rsidRDefault="00731170" w:rsidP="00731170">
            <w:pPr>
              <w:tabs>
                <w:tab w:val="left" w:pos="540"/>
              </w:tabs>
              <w:contextualSpacing/>
              <w:jc w:val="both"/>
            </w:pPr>
            <w:r w:rsidRPr="00697287">
              <w:t>Определите событие, которое направлено на информирование потребителя о лучших свойствах продукта и бренда:</w:t>
            </w:r>
          </w:p>
          <w:p w:rsidR="00731170" w:rsidRPr="00697287" w:rsidRDefault="00731170" w:rsidP="00731170">
            <w:pPr>
              <w:tabs>
                <w:tab w:val="left" w:pos="540"/>
              </w:tabs>
              <w:contextualSpacing/>
              <w:jc w:val="both"/>
            </w:pPr>
            <w:r w:rsidRPr="00697287">
              <w:t>1.спонсорство;</w:t>
            </w:r>
          </w:p>
          <w:p w:rsidR="00731170" w:rsidRPr="00697287" w:rsidRDefault="00731170" w:rsidP="00731170">
            <w:pPr>
              <w:tabs>
                <w:tab w:val="left" w:pos="540"/>
              </w:tabs>
              <w:contextualSpacing/>
              <w:jc w:val="both"/>
            </w:pPr>
            <w:r w:rsidRPr="00697287">
              <w:t>2.презентация;</w:t>
            </w:r>
          </w:p>
          <w:p w:rsidR="00731170" w:rsidRPr="00697287" w:rsidRDefault="00731170" w:rsidP="00731170">
            <w:pPr>
              <w:tabs>
                <w:tab w:val="left" w:pos="540"/>
              </w:tabs>
              <w:contextualSpacing/>
              <w:jc w:val="both"/>
            </w:pPr>
            <w:r w:rsidRPr="00697287">
              <w:t>3.конференция;</w:t>
            </w:r>
          </w:p>
          <w:p w:rsidR="00731170" w:rsidRPr="00697287" w:rsidRDefault="00731170" w:rsidP="00731170">
            <w:pPr>
              <w:tabs>
                <w:tab w:val="left" w:pos="540"/>
              </w:tabs>
              <w:contextualSpacing/>
              <w:jc w:val="both"/>
            </w:pPr>
            <w:r w:rsidRPr="00697287">
              <w:t>4.церемония.</w:t>
            </w:r>
          </w:p>
          <w:p w:rsidR="00697287" w:rsidRPr="00697287" w:rsidRDefault="00697287" w:rsidP="00731170">
            <w:pPr>
              <w:tabs>
                <w:tab w:val="left" w:pos="540"/>
              </w:tabs>
              <w:contextualSpacing/>
              <w:rPr>
                <w:b/>
              </w:rPr>
            </w:pPr>
          </w:p>
        </w:tc>
      </w:tr>
      <w:tr w:rsidR="00697287" w:rsidRPr="00697287" w:rsidTr="00CC0086">
        <w:trPr>
          <w:trHeight w:val="1515"/>
        </w:trPr>
        <w:tc>
          <w:tcPr>
            <w:tcW w:w="2239" w:type="dxa"/>
            <w:vMerge/>
          </w:tcPr>
          <w:p w:rsidR="00697287" w:rsidRPr="00697287" w:rsidRDefault="00697287" w:rsidP="00697287">
            <w:pPr>
              <w:pStyle w:val="aff1"/>
              <w:spacing w:line="240" w:lineRule="auto"/>
              <w:ind w:firstLine="0"/>
              <w:rPr>
                <w:b/>
                <w:sz w:val="24"/>
                <w:szCs w:val="24"/>
                <w:lang w:eastAsia="en-US"/>
              </w:rPr>
            </w:pPr>
          </w:p>
        </w:tc>
        <w:tc>
          <w:tcPr>
            <w:tcW w:w="2290" w:type="dxa"/>
          </w:tcPr>
          <w:p w:rsidR="00697287" w:rsidRPr="00697287" w:rsidRDefault="00697287" w:rsidP="00697287">
            <w:pPr>
              <w:widowControl w:val="0"/>
              <w:autoSpaceDE w:val="0"/>
              <w:autoSpaceDN w:val="0"/>
              <w:adjustRightInd w:val="0"/>
              <w:contextualSpacing/>
              <w:jc w:val="both"/>
              <w:rPr>
                <w:rFonts w:eastAsia="Calibri"/>
              </w:rPr>
            </w:pPr>
            <w:r w:rsidRPr="00697287">
              <w:rPr>
                <w:rFonts w:eastAsia="Calibri"/>
              </w:rPr>
              <w:t>2. Осуществляет эффективную коммуникацию с акторами информационного поля</w:t>
            </w:r>
          </w:p>
        </w:tc>
        <w:tc>
          <w:tcPr>
            <w:tcW w:w="2330" w:type="dxa"/>
          </w:tcPr>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знать: </w:t>
            </w:r>
            <w:r w:rsidRPr="00697287">
              <w:t>способы и техники выстраивания эффективной коммуникации</w:t>
            </w:r>
          </w:p>
          <w:p w:rsidR="00697287" w:rsidRPr="00697287" w:rsidRDefault="00697287" w:rsidP="00697287">
            <w:pPr>
              <w:pStyle w:val="a8"/>
              <w:widowControl w:val="0"/>
              <w:tabs>
                <w:tab w:val="left" w:pos="327"/>
              </w:tabs>
              <w:autoSpaceDE w:val="0"/>
              <w:autoSpaceDN w:val="0"/>
              <w:adjustRightInd w:val="0"/>
              <w:ind w:left="29"/>
              <w:jc w:val="both"/>
            </w:pPr>
            <w:r w:rsidRPr="00697287">
              <w:rPr>
                <w:b/>
              </w:rPr>
              <w:t xml:space="preserve">уметь: </w:t>
            </w:r>
            <w:r w:rsidRPr="00697287">
              <w:t xml:space="preserve">осуществлять </w:t>
            </w:r>
            <w:r w:rsidRPr="00697287">
              <w:rPr>
                <w:rFonts w:eastAsia="Calibri"/>
              </w:rPr>
              <w:t>эффективную коммуникацию с акторами информационного поля</w:t>
            </w:r>
          </w:p>
        </w:tc>
        <w:tc>
          <w:tcPr>
            <w:tcW w:w="3348" w:type="dxa"/>
          </w:tcPr>
          <w:p w:rsidR="00092B58" w:rsidRPr="00092B58" w:rsidRDefault="00092B58" w:rsidP="00092B58">
            <w:pPr>
              <w:tabs>
                <w:tab w:val="left" w:pos="540"/>
              </w:tabs>
              <w:contextualSpacing/>
              <w:jc w:val="both"/>
              <w:rPr>
                <w:b/>
              </w:rPr>
            </w:pPr>
            <w:r w:rsidRPr="00092B58">
              <w:rPr>
                <w:b/>
              </w:rPr>
              <w:t>Задание</w:t>
            </w:r>
          </w:p>
          <w:p w:rsidR="00092B58" w:rsidRPr="00697287" w:rsidRDefault="00092B58" w:rsidP="00092B58">
            <w:pPr>
              <w:tabs>
                <w:tab w:val="left" w:pos="540"/>
              </w:tabs>
              <w:contextualSpacing/>
              <w:jc w:val="both"/>
            </w:pPr>
            <w:r w:rsidRPr="00697287">
              <w:t>Последовательность действий по достижению определенных результатов (целей) в будущем с помощью определенных ресурсов и к определенному сроку – это:</w:t>
            </w:r>
          </w:p>
          <w:p w:rsidR="00092B58" w:rsidRPr="00697287" w:rsidRDefault="00092B58" w:rsidP="00092B58">
            <w:pPr>
              <w:tabs>
                <w:tab w:val="left" w:pos="540"/>
              </w:tabs>
              <w:contextualSpacing/>
              <w:jc w:val="both"/>
            </w:pPr>
            <w:r w:rsidRPr="00697287">
              <w:t>1.планирование;</w:t>
            </w:r>
          </w:p>
          <w:p w:rsidR="00092B58" w:rsidRPr="00697287" w:rsidRDefault="00092B58" w:rsidP="00092B58">
            <w:pPr>
              <w:tabs>
                <w:tab w:val="left" w:pos="540"/>
              </w:tabs>
              <w:contextualSpacing/>
              <w:jc w:val="both"/>
            </w:pPr>
            <w:r w:rsidRPr="00697287">
              <w:t>2.организация;</w:t>
            </w:r>
          </w:p>
          <w:p w:rsidR="00092B58" w:rsidRPr="00697287" w:rsidRDefault="00092B58" w:rsidP="00092B58">
            <w:pPr>
              <w:tabs>
                <w:tab w:val="left" w:pos="540"/>
              </w:tabs>
              <w:contextualSpacing/>
              <w:jc w:val="both"/>
            </w:pPr>
            <w:r w:rsidRPr="00697287">
              <w:t>3.контроль;</w:t>
            </w:r>
          </w:p>
          <w:p w:rsidR="00697287" w:rsidRPr="00092B58" w:rsidRDefault="00092B58" w:rsidP="00092B58">
            <w:pPr>
              <w:tabs>
                <w:tab w:val="left" w:pos="540"/>
              </w:tabs>
              <w:contextualSpacing/>
              <w:jc w:val="both"/>
            </w:pPr>
            <w:r>
              <w:t>4.мотивация.</w:t>
            </w:r>
          </w:p>
        </w:tc>
      </w:tr>
    </w:tbl>
    <w:p w:rsidR="00833035" w:rsidRDefault="00833035" w:rsidP="00833035">
      <w:pPr>
        <w:spacing w:after="160" w:line="259" w:lineRule="auto"/>
        <w:contextualSpacing/>
        <w:jc w:val="both"/>
        <w:rPr>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B03DB1">
        <w:rPr>
          <w:b/>
          <w:sz w:val="28"/>
          <w:szCs w:val="28"/>
        </w:rPr>
        <w:t>Перечень вопросов для подготовки к зачету</w:t>
      </w:r>
    </w:p>
    <w:p w:rsidR="009D2FF1" w:rsidRDefault="005C1676"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Объектно-предметная область</w:t>
      </w:r>
      <w:r w:rsidR="009D2FF1">
        <w:rPr>
          <w:rStyle w:val="FontStyle51"/>
          <w:bCs/>
          <w:sz w:val="28"/>
          <w:szCs w:val="28"/>
        </w:rPr>
        <w:t>,</w:t>
      </w:r>
      <w:r>
        <w:rPr>
          <w:rStyle w:val="FontStyle51"/>
          <w:bCs/>
          <w:sz w:val="28"/>
          <w:szCs w:val="28"/>
        </w:rPr>
        <w:t xml:space="preserve"> </w:t>
      </w:r>
      <w:r w:rsidR="009D2FF1">
        <w:rPr>
          <w:rStyle w:val="FontStyle51"/>
          <w:bCs/>
          <w:sz w:val="28"/>
          <w:szCs w:val="28"/>
        </w:rPr>
        <w:t xml:space="preserve">цель и задачи </w:t>
      </w:r>
      <w:r>
        <w:rPr>
          <w:rStyle w:val="FontStyle51"/>
          <w:bCs/>
          <w:sz w:val="28"/>
          <w:szCs w:val="28"/>
        </w:rPr>
        <w:t>и</w:t>
      </w:r>
      <w:r w:rsidR="0064662E">
        <w:rPr>
          <w:rStyle w:val="FontStyle51"/>
          <w:bCs/>
          <w:sz w:val="28"/>
          <w:szCs w:val="28"/>
        </w:rPr>
        <w:t>вент-маркетинг</w:t>
      </w:r>
      <w:r>
        <w:rPr>
          <w:rStyle w:val="FontStyle51"/>
          <w:bCs/>
          <w:sz w:val="28"/>
          <w:szCs w:val="28"/>
        </w:rPr>
        <w:t>а</w:t>
      </w:r>
      <w:r w:rsidR="0064662E">
        <w:rPr>
          <w:rStyle w:val="FontStyle51"/>
          <w:bCs/>
          <w:sz w:val="28"/>
          <w:szCs w:val="28"/>
        </w:rPr>
        <w:t xml:space="preserve"> как учебн</w:t>
      </w:r>
      <w:r>
        <w:rPr>
          <w:rStyle w:val="FontStyle51"/>
          <w:bCs/>
          <w:sz w:val="28"/>
          <w:szCs w:val="28"/>
        </w:rPr>
        <w:t>ой</w:t>
      </w:r>
      <w:r w:rsidR="0064662E">
        <w:rPr>
          <w:rStyle w:val="FontStyle51"/>
          <w:bCs/>
          <w:sz w:val="28"/>
          <w:szCs w:val="28"/>
        </w:rPr>
        <w:t xml:space="preserve"> дисциплин</w:t>
      </w:r>
      <w:r>
        <w:rPr>
          <w:rStyle w:val="FontStyle51"/>
          <w:bCs/>
          <w:sz w:val="28"/>
          <w:szCs w:val="28"/>
        </w:rPr>
        <w:t>ы.</w:t>
      </w:r>
      <w:r w:rsidR="0064662E">
        <w:rPr>
          <w:rStyle w:val="FontStyle51"/>
          <w:bCs/>
          <w:sz w:val="28"/>
          <w:szCs w:val="28"/>
        </w:rPr>
        <w:t xml:space="preserve"> </w:t>
      </w:r>
    </w:p>
    <w:p w:rsidR="009D2FF1" w:rsidRPr="009D2FF1" w:rsidRDefault="0064662E"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Взаимосвязь ивент-маркетинга с другими дисциплинами.</w:t>
      </w:r>
      <w:r w:rsidR="009D2FF1" w:rsidRPr="009D2FF1">
        <w:rPr>
          <w:rStyle w:val="FontStyle51"/>
          <w:bCs/>
          <w:sz w:val="28"/>
          <w:szCs w:val="28"/>
        </w:rPr>
        <w:t xml:space="preserve"> </w:t>
      </w:r>
    </w:p>
    <w:p w:rsidR="009D2FF1" w:rsidRDefault="0064662E"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 xml:space="preserve">Сущность ивент-маркетинга. </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Исторические аспекты становления и развития ивент-маркетинга.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Значение ивент-маркетинга в системе маркетинговых коммуникаций.</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Цели, задачи и функции ивент-маркетинга</w:t>
      </w:r>
      <w:r>
        <w:rPr>
          <w:rStyle w:val="FontStyle51"/>
          <w:bCs/>
          <w:sz w:val="28"/>
          <w:szCs w:val="28"/>
        </w:rPr>
        <w:t>.</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 xml:space="preserve">Преимущества </w:t>
      </w:r>
      <w:r>
        <w:rPr>
          <w:rStyle w:val="FontStyle51"/>
          <w:bCs/>
          <w:sz w:val="28"/>
          <w:szCs w:val="28"/>
        </w:rPr>
        <w:t xml:space="preserve">и недостатки </w:t>
      </w:r>
      <w:r w:rsidRPr="009D2FF1">
        <w:rPr>
          <w:rStyle w:val="FontStyle51"/>
          <w:bCs/>
          <w:sz w:val="28"/>
          <w:szCs w:val="28"/>
        </w:rPr>
        <w:t>ивент-маркетинга.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Соотношение методов традиционного маркетинга и ивент-маркетинга.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Принципы успешного проведения мероприятий событийного маркетинга.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Классификация мероприятий ивент-маркетинга.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t>Рынок ивент-услуг и его особенности в России и за рубежом.</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sidRPr="009D2FF1">
        <w:rPr>
          <w:rStyle w:val="FontStyle51"/>
          <w:bCs/>
          <w:sz w:val="28"/>
          <w:szCs w:val="28"/>
        </w:rPr>
        <w:lastRenderedPageBreak/>
        <w:t>Субъекты ивент-индустрии: организации, предоставляющие услуги по проведению событий; потребители ивент-услуг.</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Деловые</w:t>
      </w:r>
      <w:r w:rsidRPr="00AA3839">
        <w:rPr>
          <w:rStyle w:val="FontStyle51"/>
          <w:bCs/>
          <w:sz w:val="28"/>
          <w:szCs w:val="28"/>
        </w:rPr>
        <w:t xml:space="preserve"> </w:t>
      </w:r>
      <w:r>
        <w:rPr>
          <w:rStyle w:val="FontStyle51"/>
          <w:bCs/>
          <w:sz w:val="28"/>
          <w:szCs w:val="28"/>
        </w:rPr>
        <w:t>ивенты и их характеристика.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Образовательные ивенты и их характеристика.</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Выставка и ее особенности в организации и взаимодействии со СМИ.</w:t>
      </w:r>
    </w:p>
    <w:p w:rsidR="009D2FF1" w:rsidRDefault="009D2FF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Конференция: подготовка и проведение.</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Спонсорство и его параметры эффективности.</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Презентация: сценарный план и специфика.</w:t>
      </w:r>
      <w:r w:rsidRPr="00A776EE">
        <w:rPr>
          <w:rStyle w:val="FontStyle51"/>
          <w:bCs/>
          <w:sz w:val="28"/>
          <w:szCs w:val="28"/>
        </w:rPr>
        <w:t xml:space="preserve"> </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Масштабные мероприятия событийного маркетинга.</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lang w:val="en-US"/>
        </w:rPr>
        <w:t>MICE</w:t>
      </w:r>
      <w:r w:rsidRPr="0081693D">
        <w:rPr>
          <w:rStyle w:val="FontStyle51"/>
          <w:bCs/>
          <w:sz w:val="28"/>
          <w:szCs w:val="28"/>
        </w:rPr>
        <w:t>-</w:t>
      </w:r>
      <w:r>
        <w:rPr>
          <w:rStyle w:val="FontStyle51"/>
          <w:bCs/>
          <w:sz w:val="28"/>
          <w:szCs w:val="28"/>
        </w:rPr>
        <w:t>мероприятия: сущность, особенности и тенденции развития.</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Сущность планирования события.</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Основные этапы планирования ивент-мероприятия.</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Разработка стратегии ивент-мероприятия.</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Основные методы исследования рынка.</w:t>
      </w:r>
      <w:r w:rsidRPr="00A776EE">
        <w:rPr>
          <w:rStyle w:val="FontStyle51"/>
          <w:bCs/>
          <w:sz w:val="28"/>
          <w:szCs w:val="28"/>
        </w:rPr>
        <w:t xml:space="preserve"> </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 xml:space="preserve">Определение целей и задач ивент-мероприятия на основе требований </w:t>
      </w:r>
      <w:r>
        <w:rPr>
          <w:rStyle w:val="FontStyle51"/>
          <w:bCs/>
          <w:sz w:val="28"/>
          <w:szCs w:val="28"/>
          <w:lang w:val="en-US"/>
        </w:rPr>
        <w:t>SMART</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Определение (выявление) целевой аудитории.</w:t>
      </w:r>
    </w:p>
    <w:p w:rsidR="00A776EE"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Разработка концепции 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Позиционирование 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Разработка идеи события.</w:t>
      </w:r>
      <w:r w:rsidRPr="00F348AB">
        <w:rPr>
          <w:rStyle w:val="FontStyle51"/>
          <w:bCs/>
          <w:sz w:val="28"/>
          <w:szCs w:val="28"/>
        </w:rPr>
        <w:t xml:space="preserve"> </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Разработка сценария</w:t>
      </w:r>
      <w:r w:rsidRPr="00F348AB">
        <w:rPr>
          <w:rStyle w:val="FontStyle51"/>
          <w:bCs/>
          <w:sz w:val="28"/>
          <w:szCs w:val="28"/>
        </w:rPr>
        <w:t xml:space="preserve"> </w:t>
      </w:r>
      <w:r>
        <w:rPr>
          <w:rStyle w:val="FontStyle51"/>
          <w:bCs/>
          <w:sz w:val="28"/>
          <w:szCs w:val="28"/>
        </w:rPr>
        <w:t>ивент-мероприятия.</w:t>
      </w:r>
    </w:p>
    <w:p w:rsidR="00F348AB" w:rsidRDefault="00A776EE"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Выбор вида и формы ивент-мероприятия</w:t>
      </w:r>
      <w:r w:rsidR="00F348AB">
        <w:rPr>
          <w:rStyle w:val="FontStyle51"/>
          <w:bCs/>
          <w:sz w:val="28"/>
          <w:szCs w:val="28"/>
        </w:rPr>
        <w:t>.</w:t>
      </w:r>
    </w:p>
    <w:p w:rsidR="00A776EE"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Финансовые цели и задачи</w:t>
      </w:r>
      <w:r w:rsidRPr="00F348AB">
        <w:rPr>
          <w:rStyle w:val="FontStyle51"/>
          <w:bCs/>
          <w:sz w:val="28"/>
          <w:szCs w:val="28"/>
        </w:rPr>
        <w:t xml:space="preserve"> </w:t>
      </w:r>
      <w:r>
        <w:rPr>
          <w:rStyle w:val="FontStyle51"/>
          <w:bCs/>
          <w:sz w:val="28"/>
          <w:szCs w:val="28"/>
        </w:rPr>
        <w:t>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Факторы, влияющие на величину бюджета 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Методы определения бюджета на ивент-мероприятие.</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Традиционные каналы продвижения 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Современные каналы продвижения ивент-мероприятия.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Сайты для ивент-мероприятий и их характеристика.</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Базовые правила оформления встреч в социальных сетях.</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Механики вовлечения участников в событие: преимущества и недостатки.</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Работа с информационными партнерами и лидерами мнения.</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Коллаборация и синергия на ивенте.</w:t>
      </w:r>
    </w:p>
    <w:p w:rsidR="00F348AB" w:rsidRDefault="00F348AB"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lastRenderedPageBreak/>
        <w:t>Минимализация рисков продвижения ивент-мероприятия.</w:t>
      </w:r>
    </w:p>
    <w:p w:rsidR="00F348AB" w:rsidRDefault="00B03DB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Методы оценки эффективности событийного маркетинга, основанные на применении экономических показателей.</w:t>
      </w:r>
    </w:p>
    <w:p w:rsidR="00B03DB1" w:rsidRDefault="00B03DB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Методы оценки эффективности событийного маркетинга, основанные на показателях восприятия.</w:t>
      </w:r>
    </w:p>
    <w:p w:rsidR="00B03DB1" w:rsidRDefault="00B03DB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Качественные факторы маркетингового события.</w:t>
      </w:r>
    </w:p>
    <w:p w:rsidR="00B03DB1" w:rsidRDefault="00B03DB1" w:rsidP="00D64959">
      <w:pPr>
        <w:pStyle w:val="Style2"/>
        <w:widowControl/>
        <w:numPr>
          <w:ilvl w:val="0"/>
          <w:numId w:val="11"/>
        </w:numPr>
        <w:tabs>
          <w:tab w:val="left" w:pos="426"/>
        </w:tabs>
        <w:spacing w:line="360" w:lineRule="auto"/>
        <w:ind w:left="426" w:hanging="426"/>
        <w:rPr>
          <w:rStyle w:val="FontStyle51"/>
          <w:bCs/>
          <w:sz w:val="28"/>
          <w:szCs w:val="28"/>
        </w:rPr>
      </w:pPr>
      <w:r>
        <w:rPr>
          <w:rStyle w:val="FontStyle51"/>
          <w:bCs/>
          <w:sz w:val="28"/>
          <w:szCs w:val="28"/>
        </w:rPr>
        <w:t>Количественные факторы маркетингового события.</w:t>
      </w:r>
    </w:p>
    <w:p w:rsidR="00B03DB1" w:rsidRDefault="00B03DB1" w:rsidP="00D64959">
      <w:pPr>
        <w:pStyle w:val="Style2"/>
        <w:widowControl/>
        <w:numPr>
          <w:ilvl w:val="0"/>
          <w:numId w:val="11"/>
        </w:numPr>
        <w:tabs>
          <w:tab w:val="left" w:pos="426"/>
        </w:tabs>
        <w:spacing w:line="360" w:lineRule="auto"/>
        <w:ind w:left="426" w:hanging="426"/>
        <w:rPr>
          <w:rStyle w:val="FontStyle51"/>
          <w:bCs/>
          <w:sz w:val="28"/>
          <w:szCs w:val="28"/>
        </w:rPr>
      </w:pPr>
      <w:r w:rsidRPr="00B03DB1">
        <w:rPr>
          <w:rStyle w:val="FontStyle51"/>
          <w:bCs/>
          <w:sz w:val="28"/>
          <w:szCs w:val="28"/>
        </w:rPr>
        <w:t>Система показателей оценки эффективности событийного маркетинга.</w:t>
      </w:r>
    </w:p>
    <w:p w:rsidR="0064662E" w:rsidRPr="00B03DB1" w:rsidRDefault="0064662E" w:rsidP="00B03DB1">
      <w:pPr>
        <w:pStyle w:val="Style2"/>
        <w:widowControl/>
        <w:numPr>
          <w:ilvl w:val="0"/>
          <w:numId w:val="11"/>
        </w:numPr>
        <w:tabs>
          <w:tab w:val="left" w:pos="426"/>
        </w:tabs>
        <w:spacing w:line="240" w:lineRule="auto"/>
        <w:ind w:left="426" w:hanging="426"/>
        <w:rPr>
          <w:rStyle w:val="FontStyle51"/>
          <w:bCs/>
          <w:sz w:val="28"/>
          <w:szCs w:val="28"/>
        </w:rPr>
      </w:pPr>
      <w:r w:rsidRPr="00B03DB1">
        <w:rPr>
          <w:rStyle w:val="FontStyle51"/>
          <w:bCs/>
          <w:sz w:val="28"/>
          <w:szCs w:val="28"/>
        </w:rPr>
        <w:t>Интегральный подход к оценке эффективности событийного маркетинга.</w:t>
      </w:r>
    </w:p>
    <w:p w:rsidR="00B337EF" w:rsidRDefault="00B337EF" w:rsidP="005C1676">
      <w:pPr>
        <w:pStyle w:val="a8"/>
        <w:spacing w:after="240"/>
        <w:ind w:left="360"/>
        <w:jc w:val="both"/>
        <w:rPr>
          <w:sz w:val="28"/>
          <w:szCs w:val="28"/>
        </w:rPr>
      </w:pPr>
    </w:p>
    <w:p w:rsidR="00D64959" w:rsidRPr="008E5CC7" w:rsidRDefault="00D64959" w:rsidP="00D64959">
      <w:pPr>
        <w:spacing w:after="240"/>
        <w:rPr>
          <w:b/>
          <w:sz w:val="28"/>
          <w:szCs w:val="28"/>
        </w:rPr>
      </w:pPr>
      <w:r w:rsidRPr="002D6261">
        <w:rPr>
          <w:b/>
          <w:sz w:val="28"/>
          <w:szCs w:val="28"/>
        </w:rPr>
        <w:t>8. Перечень основной и дополнительной учебной литературы, необходимой для освоения дисциплины</w:t>
      </w:r>
    </w:p>
    <w:p w:rsidR="00D64959" w:rsidRPr="008E5CC7" w:rsidRDefault="00D64959" w:rsidP="00D64959">
      <w:pPr>
        <w:rPr>
          <w:b/>
          <w:sz w:val="28"/>
          <w:szCs w:val="28"/>
        </w:rPr>
      </w:pPr>
      <w:r w:rsidRPr="008E5CC7">
        <w:rPr>
          <w:b/>
          <w:sz w:val="28"/>
          <w:szCs w:val="28"/>
        </w:rPr>
        <w:t xml:space="preserve">Основная литература </w:t>
      </w:r>
    </w:p>
    <w:p w:rsidR="00D64959" w:rsidRPr="003568A6" w:rsidRDefault="00D64959" w:rsidP="00D64959">
      <w:pPr>
        <w:pStyle w:val="a8"/>
        <w:numPr>
          <w:ilvl w:val="0"/>
          <w:numId w:val="22"/>
        </w:numPr>
        <w:tabs>
          <w:tab w:val="left" w:pos="426"/>
        </w:tabs>
        <w:spacing w:line="360" w:lineRule="auto"/>
        <w:jc w:val="both"/>
        <w:rPr>
          <w:sz w:val="28"/>
          <w:szCs w:val="28"/>
        </w:rPr>
      </w:pPr>
      <w:r w:rsidRPr="003568A6">
        <w:rPr>
          <w:i/>
          <w:iCs/>
          <w:sz w:val="28"/>
          <w:szCs w:val="28"/>
        </w:rPr>
        <w:t>Голубкова, Е. Н. </w:t>
      </w:r>
      <w:r w:rsidRPr="003568A6">
        <w:rPr>
          <w:sz w:val="28"/>
          <w:szCs w:val="28"/>
        </w:rPr>
        <w:t> Интегрированные маркетинговые коммуникации : учебник и практикум для вузов / Е. Н. Голубкова. — 3-е изд., перераб. и доп. — Москва : Издательство Юрайт, 2023. — 363 с. — (Высшее образование). — ISBN 978-5-534-04357-0. — Образовательная платформа Юрайт [сайт]. — URL: </w:t>
      </w:r>
      <w:hyperlink r:id="rId8" w:tgtFrame="_blank" w:history="1">
        <w:r w:rsidRPr="003568A6">
          <w:rPr>
            <w:rStyle w:val="ad"/>
            <w:sz w:val="28"/>
            <w:szCs w:val="28"/>
          </w:rPr>
          <w:t>https://urait.ru/bcode/511008</w:t>
        </w:r>
      </w:hyperlink>
      <w:r w:rsidRPr="003568A6">
        <w:rPr>
          <w:sz w:val="28"/>
          <w:szCs w:val="28"/>
        </w:rPr>
        <w:t> (дата обращения: 05.06.2023).</w:t>
      </w:r>
      <w:r w:rsidRPr="003A22F1">
        <w:t xml:space="preserve"> </w:t>
      </w:r>
      <w:r w:rsidRPr="003568A6">
        <w:rPr>
          <w:sz w:val="28"/>
          <w:szCs w:val="28"/>
        </w:rPr>
        <w:t>— Текст : электронный.</w:t>
      </w:r>
    </w:p>
    <w:p w:rsidR="00D64959" w:rsidRDefault="00D64959" w:rsidP="00D64959">
      <w:pPr>
        <w:pStyle w:val="a8"/>
        <w:numPr>
          <w:ilvl w:val="0"/>
          <w:numId w:val="22"/>
        </w:numPr>
        <w:tabs>
          <w:tab w:val="left" w:pos="426"/>
        </w:tabs>
        <w:spacing w:line="360" w:lineRule="auto"/>
        <w:jc w:val="both"/>
        <w:rPr>
          <w:iCs/>
          <w:sz w:val="28"/>
          <w:szCs w:val="28"/>
        </w:rPr>
      </w:pPr>
      <w:r w:rsidRPr="003568A6">
        <w:rPr>
          <w:i/>
          <w:iCs/>
          <w:sz w:val="28"/>
          <w:szCs w:val="28"/>
        </w:rPr>
        <w:t>Красовская, Н. В.</w:t>
      </w:r>
      <w:r w:rsidRPr="003568A6">
        <w:rPr>
          <w:iCs/>
          <w:sz w:val="28"/>
          <w:szCs w:val="28"/>
        </w:rPr>
        <w:t xml:space="preserve">  Событийный маркетинг: учебное пособие для вузов / Н. В. Красовская. — 2-е изд. — Москва : Издательство Юрайт, 2022. — 127 с. — (Высшее образование). — ISBN 978-5-534-12592-4. — Образовательная платформа Юрайт [сайт]. — URL: </w:t>
      </w:r>
      <w:hyperlink r:id="rId9" w:tgtFrame="_blank" w:history="1">
        <w:r w:rsidRPr="003568A6">
          <w:rPr>
            <w:rStyle w:val="ad"/>
            <w:iCs/>
            <w:sz w:val="28"/>
            <w:szCs w:val="28"/>
          </w:rPr>
          <w:t>https://urait.ru/bcode/496285</w:t>
        </w:r>
      </w:hyperlink>
      <w:r w:rsidRPr="003568A6">
        <w:rPr>
          <w:iCs/>
          <w:sz w:val="28"/>
          <w:szCs w:val="28"/>
        </w:rPr>
        <w:t xml:space="preserve"> (дата обращения: 05.06.2023). — Текст : электронный.</w:t>
      </w:r>
    </w:p>
    <w:p w:rsidR="00D64959" w:rsidRPr="003568A6" w:rsidRDefault="00D64959" w:rsidP="00D64959">
      <w:pPr>
        <w:pStyle w:val="a8"/>
        <w:tabs>
          <w:tab w:val="left" w:pos="426"/>
        </w:tabs>
        <w:spacing w:line="360" w:lineRule="auto"/>
        <w:ind w:left="360"/>
        <w:jc w:val="both"/>
        <w:rPr>
          <w:iCs/>
          <w:sz w:val="28"/>
          <w:szCs w:val="28"/>
        </w:rPr>
      </w:pPr>
    </w:p>
    <w:p w:rsidR="00D64959" w:rsidRDefault="00D64959" w:rsidP="00D64959">
      <w:pPr>
        <w:tabs>
          <w:tab w:val="left" w:pos="6480"/>
        </w:tabs>
        <w:spacing w:line="360" w:lineRule="auto"/>
        <w:jc w:val="both"/>
        <w:rPr>
          <w:b/>
          <w:sz w:val="28"/>
          <w:szCs w:val="28"/>
        </w:rPr>
      </w:pPr>
    </w:p>
    <w:p w:rsidR="00D64959" w:rsidRDefault="00D64959" w:rsidP="00D64959">
      <w:pPr>
        <w:tabs>
          <w:tab w:val="left" w:pos="6480"/>
        </w:tabs>
        <w:spacing w:line="360" w:lineRule="auto"/>
        <w:jc w:val="both"/>
        <w:rPr>
          <w:b/>
          <w:sz w:val="28"/>
          <w:szCs w:val="28"/>
        </w:rPr>
      </w:pPr>
    </w:p>
    <w:p w:rsidR="00D64959" w:rsidRDefault="00D64959" w:rsidP="00D64959">
      <w:pPr>
        <w:tabs>
          <w:tab w:val="left" w:pos="6480"/>
        </w:tabs>
        <w:spacing w:line="360" w:lineRule="auto"/>
        <w:jc w:val="both"/>
        <w:rPr>
          <w:b/>
          <w:sz w:val="28"/>
          <w:szCs w:val="28"/>
        </w:rPr>
      </w:pPr>
      <w:r w:rsidRPr="00B62BD5">
        <w:rPr>
          <w:b/>
          <w:sz w:val="28"/>
          <w:szCs w:val="28"/>
        </w:rPr>
        <w:t xml:space="preserve">Дополнительная литература: </w:t>
      </w:r>
      <w:r>
        <w:rPr>
          <w:b/>
          <w:sz w:val="28"/>
          <w:szCs w:val="28"/>
        </w:rPr>
        <w:tab/>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Cs/>
          <w:sz w:val="28"/>
          <w:szCs w:val="28"/>
        </w:rPr>
        <w:t xml:space="preserve">Интернет-маркетинг : учебник для вузов / </w:t>
      </w:r>
      <w:r w:rsidRPr="0060537F">
        <w:rPr>
          <w:i/>
          <w:iCs/>
          <w:sz w:val="28"/>
          <w:szCs w:val="28"/>
        </w:rPr>
        <w:t>О. Н. Жильцова [и др.]</w:t>
      </w:r>
      <w:r w:rsidRPr="0060537F">
        <w:rPr>
          <w:iCs/>
          <w:sz w:val="28"/>
          <w:szCs w:val="28"/>
        </w:rPr>
        <w:t xml:space="preserve"> ; под общей редакцией О. Н. Жильцовой. — 2-е изд., перераб. и доп. — Москва : Издательство Юрайт, 2023. — 335 с. — (Высшее образование). — ISBN 978-5-</w:t>
      </w:r>
      <w:r w:rsidRPr="0060537F">
        <w:rPr>
          <w:iCs/>
          <w:sz w:val="28"/>
          <w:szCs w:val="28"/>
        </w:rPr>
        <w:lastRenderedPageBreak/>
        <w:t xml:space="preserve">534-15098-8. — Образовательная платформа Юрайт [сайт]. — URL: </w:t>
      </w:r>
      <w:r w:rsidRPr="0060537F">
        <w:rPr>
          <w:rStyle w:val="ad"/>
          <w:sz w:val="28"/>
          <w:szCs w:val="28"/>
        </w:rPr>
        <w:t>https://urait.ru/bcode/510958</w:t>
      </w:r>
      <w:r w:rsidRPr="0060537F">
        <w:rPr>
          <w:iCs/>
          <w:sz w:val="28"/>
          <w:szCs w:val="28"/>
        </w:rPr>
        <w:t xml:space="preserve"> (дата обращения: 05.06.2023). — Текст : электронный.</w:t>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
          <w:iCs/>
          <w:sz w:val="28"/>
          <w:szCs w:val="28"/>
        </w:rPr>
        <w:t>Карасев, А. П.</w:t>
      </w:r>
      <w:r w:rsidRPr="0060537F">
        <w:rPr>
          <w:iCs/>
          <w:sz w:val="28"/>
          <w:szCs w:val="28"/>
        </w:rPr>
        <w:t>  Маркетинговые исследования и ситуационный анализ : учебник и практикум для вузов / А. П. Карасев. — 2-е изд., перераб. и доп. — Москва : Издательство Юрайт, 2023. — 315 с. — (Высшее образование). — ISBN 978-5-534-05189-6. —  Образовательная платформа Юрайт [сайт]. — URL: </w:t>
      </w:r>
      <w:hyperlink r:id="rId10" w:tgtFrame="_blank" w:history="1">
        <w:r w:rsidRPr="0060537F">
          <w:rPr>
            <w:rStyle w:val="ad"/>
            <w:sz w:val="28"/>
            <w:szCs w:val="28"/>
          </w:rPr>
          <w:t>https://urait.ru/bcode/511401</w:t>
        </w:r>
      </w:hyperlink>
      <w:r w:rsidRPr="0060537F">
        <w:rPr>
          <w:rStyle w:val="ad"/>
          <w:sz w:val="28"/>
          <w:szCs w:val="28"/>
        </w:rPr>
        <w:t> </w:t>
      </w:r>
      <w:r w:rsidRPr="0060537F">
        <w:rPr>
          <w:iCs/>
          <w:sz w:val="28"/>
          <w:szCs w:val="28"/>
        </w:rPr>
        <w:t>(дата обращения: 05.06.2023). — Текст : электронный.</w:t>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
          <w:iCs/>
          <w:sz w:val="28"/>
          <w:szCs w:val="28"/>
        </w:rPr>
        <w:t xml:space="preserve">Комарова, Л.К.  </w:t>
      </w:r>
      <w:r w:rsidRPr="0060537F">
        <w:rPr>
          <w:iCs/>
          <w:sz w:val="28"/>
          <w:szCs w:val="28"/>
        </w:rPr>
        <w:t xml:space="preserve">Основы выставочной деятельности: учебное пособие для вузов / Л.К. Комарова ; ответственный редактор В.П. Нехорошков. — 2-е изд., перераб. и доп. — Москва : Издательство Юрайт, 2023. — 194 с. — (Высшее образование). — ISBN 978-5-534-06841-2. — Образовательная платформа Юрайт [сайт]. — URL: </w:t>
      </w:r>
      <w:hyperlink r:id="rId11" w:history="1">
        <w:r w:rsidRPr="0060537F">
          <w:rPr>
            <w:rStyle w:val="ad"/>
            <w:sz w:val="28"/>
            <w:szCs w:val="28"/>
          </w:rPr>
          <w:t>https://urait.ru/bcode/513640</w:t>
        </w:r>
      </w:hyperlink>
      <w:r w:rsidRPr="0060537F">
        <w:rPr>
          <w:iCs/>
          <w:sz w:val="28"/>
          <w:szCs w:val="28"/>
        </w:rPr>
        <w:t xml:space="preserve"> (дата обращения: 05.06.2023). — Текст : электронный.</w:t>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
          <w:iCs/>
          <w:sz w:val="28"/>
          <w:szCs w:val="28"/>
        </w:rPr>
        <w:t>Малькевич, А. А.</w:t>
      </w:r>
      <w:r w:rsidRPr="0060537F">
        <w:rPr>
          <w:iCs/>
          <w:sz w:val="28"/>
          <w:szCs w:val="28"/>
        </w:rPr>
        <w:t>  Организация и проведение кампаний в сфере связей с общественностью : учебное пособие для вузов / А. А. Малькевич. — 2-е изд., испр. и доп. — Москва : Издательство Юрайт, 2023. — 109 с. — (Высшее образование). — ISBN 978-5-534-09415-2. — Образовательная платформа Юрайт [сайт]. — URL: </w:t>
      </w:r>
      <w:hyperlink r:id="rId12" w:tgtFrame="_blank" w:history="1">
        <w:r w:rsidRPr="0060537F">
          <w:rPr>
            <w:rStyle w:val="ad"/>
            <w:sz w:val="28"/>
            <w:szCs w:val="28"/>
          </w:rPr>
          <w:t>https://urait.ru/bcode/515470</w:t>
        </w:r>
      </w:hyperlink>
      <w:r w:rsidRPr="0060537F">
        <w:rPr>
          <w:rStyle w:val="ad"/>
          <w:sz w:val="28"/>
          <w:szCs w:val="28"/>
        </w:rPr>
        <w:t> </w:t>
      </w:r>
      <w:r w:rsidRPr="0060537F">
        <w:rPr>
          <w:iCs/>
          <w:sz w:val="28"/>
          <w:szCs w:val="28"/>
        </w:rPr>
        <w:t>(дата обращения: 05.06.2023). — Текст : электронный.</w:t>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
          <w:iCs/>
          <w:sz w:val="28"/>
          <w:szCs w:val="28"/>
        </w:rPr>
        <w:t>Поляков, Н. А.  </w:t>
      </w:r>
      <w:r w:rsidRPr="0060537F">
        <w:rPr>
          <w:iCs/>
          <w:sz w:val="28"/>
          <w:szCs w:val="28"/>
        </w:rPr>
        <w:t>Управление инновационными проектами : учебник и практикум для вузов / Н. А. Поляков, О. В. Мотовилов, Н. В. Лукашов. — 2-е изд., испр. и доп. — Москва : Издательство Юрайт, 2023. — 384 с. — (Высшее образование). — ISBN 978-5-534-15534-1. — Образовательная платформа Юрайт [сайт]. — URL: </w:t>
      </w:r>
      <w:hyperlink r:id="rId13" w:tgtFrame="_blank" w:history="1">
        <w:r w:rsidRPr="0060537F">
          <w:rPr>
            <w:rStyle w:val="ad"/>
            <w:sz w:val="28"/>
            <w:szCs w:val="28"/>
          </w:rPr>
          <w:t>https://urait.ru/bcode/511434</w:t>
        </w:r>
      </w:hyperlink>
      <w:r w:rsidRPr="0060537F">
        <w:rPr>
          <w:rStyle w:val="ad"/>
          <w:sz w:val="28"/>
          <w:szCs w:val="28"/>
        </w:rPr>
        <w:t> </w:t>
      </w:r>
      <w:r w:rsidRPr="0060537F">
        <w:rPr>
          <w:iCs/>
          <w:sz w:val="28"/>
          <w:szCs w:val="28"/>
        </w:rPr>
        <w:t>(дата обращения: 05.06.2023). — Текст : электронный.</w:t>
      </w:r>
    </w:p>
    <w:p w:rsidR="00D64959" w:rsidRPr="0060537F" w:rsidRDefault="00D64959" w:rsidP="00D64959">
      <w:pPr>
        <w:pStyle w:val="a8"/>
        <w:numPr>
          <w:ilvl w:val="0"/>
          <w:numId w:val="22"/>
        </w:numPr>
        <w:tabs>
          <w:tab w:val="left" w:pos="426"/>
        </w:tabs>
        <w:spacing w:line="360" w:lineRule="auto"/>
        <w:jc w:val="both"/>
        <w:rPr>
          <w:iCs/>
          <w:sz w:val="28"/>
          <w:szCs w:val="28"/>
        </w:rPr>
      </w:pPr>
      <w:r w:rsidRPr="0060537F">
        <w:rPr>
          <w:i/>
          <w:iCs/>
          <w:sz w:val="28"/>
          <w:szCs w:val="28"/>
        </w:rPr>
        <w:t>Рубцова, Н. В.</w:t>
      </w:r>
      <w:r w:rsidRPr="0060537F">
        <w:rPr>
          <w:iCs/>
          <w:sz w:val="28"/>
          <w:szCs w:val="28"/>
        </w:rPr>
        <w:t xml:space="preserve">  Анализ рыночных возможностей : учебное пособие для вузов / Н. В. Рубцова. — Москва : Издательство Юрайт, 2023. — 175 с. — (Высшее образование). — ISBN 978-5-534-14910-4. — Образовательная платформа </w:t>
      </w:r>
      <w:r w:rsidRPr="0060537F">
        <w:rPr>
          <w:iCs/>
          <w:sz w:val="28"/>
          <w:szCs w:val="28"/>
        </w:rPr>
        <w:lastRenderedPageBreak/>
        <w:t>Юрайт [сайт]. — URL: </w:t>
      </w:r>
      <w:hyperlink r:id="rId14" w:tgtFrame="_blank" w:history="1">
        <w:r w:rsidRPr="0060537F">
          <w:rPr>
            <w:rStyle w:val="ad"/>
            <w:sz w:val="28"/>
            <w:szCs w:val="28"/>
          </w:rPr>
          <w:t>https://urait.ru/bcode/520174</w:t>
        </w:r>
      </w:hyperlink>
      <w:r w:rsidRPr="0060537F">
        <w:rPr>
          <w:rStyle w:val="ad"/>
          <w:sz w:val="28"/>
          <w:szCs w:val="28"/>
        </w:rPr>
        <w:t> </w:t>
      </w:r>
      <w:r w:rsidRPr="0060537F">
        <w:rPr>
          <w:iCs/>
          <w:sz w:val="28"/>
          <w:szCs w:val="28"/>
        </w:rPr>
        <w:t>(дата обращения: 05.06.2023). — Текст : электронный.</w:t>
      </w:r>
    </w:p>
    <w:p w:rsidR="00D64959" w:rsidRPr="00B455A5" w:rsidRDefault="00D64959" w:rsidP="00D64959">
      <w:pPr>
        <w:jc w:val="both"/>
        <w:rPr>
          <w:sz w:val="28"/>
          <w:szCs w:val="28"/>
        </w:rPr>
      </w:pPr>
    </w:p>
    <w:p w:rsidR="00D64959" w:rsidRPr="00B455A5" w:rsidRDefault="00D64959" w:rsidP="00D64959">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D64959" w:rsidRPr="008E5CC7" w:rsidRDefault="00D64959" w:rsidP="00D64959">
      <w:pPr>
        <w:spacing w:line="360" w:lineRule="auto"/>
        <w:rPr>
          <w:b/>
          <w:sz w:val="28"/>
          <w:szCs w:val="28"/>
        </w:rPr>
      </w:pPr>
      <w:r w:rsidRPr="008E5CC7">
        <w:rPr>
          <w:b/>
          <w:sz w:val="28"/>
          <w:szCs w:val="28"/>
        </w:rPr>
        <w:t>Базы данных, информационно-справочные и поисковые системы:</w:t>
      </w:r>
    </w:p>
    <w:p w:rsidR="00D64959" w:rsidRPr="00B455A5" w:rsidRDefault="00D64959" w:rsidP="00D64959">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D64959" w:rsidRPr="00B455A5" w:rsidRDefault="00D64959" w:rsidP="00D64959">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Znanium http://www.znanium.com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Деловая онлайн-библиотека AlpinaDigital http://lib.alpinadigital.ru/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D64959" w:rsidRPr="00B455A5" w:rsidRDefault="00D64959" w:rsidP="00D64959">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Пакет баз данных компании EBSCO Publishing, крупнейшего агрегатора научных ресурсов ведущих издательств мира http://search.ebscohost.com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Электронные продукты издательства Elsevier http://www.sciencedirect.com</w:t>
      </w:r>
    </w:p>
    <w:p w:rsidR="00D64959" w:rsidRPr="00B455A5" w:rsidRDefault="00D64959" w:rsidP="00D64959">
      <w:pPr>
        <w:spacing w:line="360" w:lineRule="auto"/>
        <w:ind w:left="426"/>
        <w:jc w:val="both"/>
        <w:rPr>
          <w:sz w:val="28"/>
          <w:szCs w:val="28"/>
          <w:lang w:val="en-US"/>
        </w:rPr>
      </w:pPr>
      <w:r w:rsidRPr="00B455A5">
        <w:rPr>
          <w:sz w:val="28"/>
          <w:szCs w:val="28"/>
          <w:lang w:val="en-US"/>
        </w:rPr>
        <w:t>•</w:t>
      </w:r>
      <w:r w:rsidRPr="00B455A5">
        <w:rPr>
          <w:sz w:val="28"/>
          <w:szCs w:val="28"/>
          <w:lang w:val="en-US"/>
        </w:rPr>
        <w:tab/>
        <w:t>Emerald: Management eJournal Portfolio https://www.emerald.com/insight/</w:t>
      </w:r>
    </w:p>
    <w:p w:rsidR="00D64959" w:rsidRPr="00B455A5" w:rsidRDefault="00D64959" w:rsidP="00D64959">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D64959" w:rsidRPr="00B455A5" w:rsidRDefault="00D64959" w:rsidP="00D64959">
      <w:pPr>
        <w:spacing w:line="360" w:lineRule="auto"/>
        <w:ind w:left="426"/>
        <w:jc w:val="both"/>
        <w:rPr>
          <w:sz w:val="28"/>
          <w:szCs w:val="28"/>
        </w:rPr>
      </w:pPr>
      <w:r w:rsidRPr="00B455A5">
        <w:rPr>
          <w:sz w:val="28"/>
          <w:szCs w:val="28"/>
        </w:rPr>
        <w:lastRenderedPageBreak/>
        <w:t>•</w:t>
      </w:r>
      <w:r w:rsidRPr="00B455A5">
        <w:rPr>
          <w:sz w:val="28"/>
          <w:szCs w:val="28"/>
        </w:rPr>
        <w:tab/>
        <w:t xml:space="preserve">Коллекция </w:t>
      </w:r>
      <w:r>
        <w:rPr>
          <w:sz w:val="28"/>
          <w:szCs w:val="28"/>
        </w:rPr>
        <w:t xml:space="preserve">книг и </w:t>
      </w:r>
      <w:r w:rsidRPr="00B455A5">
        <w:rPr>
          <w:sz w:val="28"/>
          <w:szCs w:val="28"/>
        </w:rPr>
        <w:t>научных журналов Oxford</w:t>
      </w:r>
      <w:r>
        <w:rPr>
          <w:sz w:val="28"/>
          <w:szCs w:val="28"/>
        </w:rPr>
        <w:t xml:space="preserve"> </w:t>
      </w:r>
      <w:r w:rsidRPr="00B455A5">
        <w:rPr>
          <w:sz w:val="28"/>
          <w:szCs w:val="28"/>
        </w:rPr>
        <w:t>University</w:t>
      </w:r>
      <w:r>
        <w:rPr>
          <w:sz w:val="28"/>
          <w:szCs w:val="28"/>
        </w:rPr>
        <w:t xml:space="preserve"> </w:t>
      </w:r>
      <w:r w:rsidRPr="00B455A5">
        <w:rPr>
          <w:sz w:val="28"/>
          <w:szCs w:val="28"/>
        </w:rPr>
        <w:t>Press https://academic.oup.com/journals/</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Scopus https://www.scopus.com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Электронная коллекция книг издательства Springer:  SpringereBooks http://link.springer.com/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База данных научных журналов издательства Wiley https://onlinelibrary.wiley.com/</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D64959" w:rsidRPr="00B455A5" w:rsidRDefault="00D64959" w:rsidP="00D64959">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833035" w:rsidRPr="00D64959" w:rsidRDefault="00D64959" w:rsidP="00D64959">
      <w:pPr>
        <w:tabs>
          <w:tab w:val="left" w:pos="709"/>
        </w:tabs>
        <w:ind w:left="426"/>
        <w:jc w:val="both"/>
        <w:rPr>
          <w:color w:val="0D0D0D"/>
          <w:sz w:val="28"/>
          <w:szCs w:val="28"/>
          <w:u w:val="single"/>
        </w:rPr>
      </w:pPr>
      <w:r w:rsidRPr="00D64959">
        <w:rPr>
          <w:sz w:val="28"/>
          <w:szCs w:val="28"/>
        </w:rPr>
        <w:t>•</w:t>
      </w:r>
      <w:r w:rsidRPr="00D64959">
        <w:rPr>
          <w:sz w:val="28"/>
          <w:szCs w:val="28"/>
        </w:rPr>
        <w:tab/>
        <w:t>Цифровой архив научных журналов: http://arch.neicon.ru/xmlui/</w:t>
      </w:r>
    </w:p>
    <w:p w:rsidR="00A83968" w:rsidRPr="00D64959" w:rsidRDefault="00A83968" w:rsidP="00A83968">
      <w:pPr>
        <w:pStyle w:val="a8"/>
        <w:tabs>
          <w:tab w:val="left" w:pos="851"/>
        </w:tabs>
        <w:ind w:left="0"/>
        <w:jc w:val="both"/>
        <w:rPr>
          <w:sz w:val="20"/>
          <w:szCs w:val="28"/>
        </w:rPr>
      </w:pPr>
    </w:p>
    <w:p w:rsidR="00833035" w:rsidRPr="00FA0444" w:rsidRDefault="00833035" w:rsidP="00D64959">
      <w:pPr>
        <w:pStyle w:val="1"/>
        <w:spacing w:before="0" w:line="360" w:lineRule="auto"/>
        <w:jc w:val="both"/>
        <w:rPr>
          <w:rFonts w:ascii="Times New Roman" w:hAnsi="Times New Roman" w:cs="Times New Roman"/>
          <w:sz w:val="28"/>
          <w:szCs w:val="28"/>
        </w:rPr>
      </w:pPr>
      <w:r w:rsidRPr="00FA0444">
        <w:rPr>
          <w:rFonts w:ascii="Times New Roman" w:hAnsi="Times New Roman" w:cs="Times New Roman"/>
          <w:sz w:val="28"/>
          <w:szCs w:val="28"/>
        </w:rPr>
        <w:t xml:space="preserve">10. </w:t>
      </w:r>
      <w:r w:rsidRPr="00694C8E">
        <w:rPr>
          <w:rFonts w:ascii="Times New Roman" w:hAnsi="Times New Roman" w:cs="Times New Roman"/>
          <w:sz w:val="28"/>
          <w:szCs w:val="28"/>
        </w:rPr>
        <w:t>Методические</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указания</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для</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обучающихся</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по</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освоению</w:t>
      </w:r>
      <w:r w:rsidRPr="00FA0444">
        <w:rPr>
          <w:rFonts w:ascii="Times New Roman" w:hAnsi="Times New Roman" w:cs="Times New Roman"/>
          <w:sz w:val="28"/>
          <w:szCs w:val="28"/>
        </w:rPr>
        <w:t xml:space="preserve"> </w:t>
      </w:r>
      <w:r w:rsidRPr="00694C8E">
        <w:rPr>
          <w:rFonts w:ascii="Times New Roman" w:hAnsi="Times New Roman" w:cs="Times New Roman"/>
          <w:sz w:val="28"/>
          <w:szCs w:val="28"/>
        </w:rPr>
        <w:t>дисциплины</w:t>
      </w:r>
    </w:p>
    <w:p w:rsidR="00B62BD5" w:rsidRPr="00694C8E" w:rsidRDefault="006A3B17" w:rsidP="00D64959">
      <w:pPr>
        <w:keepNext/>
        <w:widowControl w:val="0"/>
        <w:autoSpaceDE w:val="0"/>
        <w:autoSpaceDN w:val="0"/>
        <w:spacing w:after="240" w:line="360" w:lineRule="auto"/>
        <w:ind w:firstLine="709"/>
        <w:jc w:val="both"/>
        <w:outlineLvl w:val="0"/>
        <w:rPr>
          <w:rFonts w:eastAsia="Calibri"/>
          <w:bCs/>
          <w:kern w:val="32"/>
          <w:sz w:val="28"/>
          <w:szCs w:val="28"/>
          <w:lang w:bidi="ru-RU"/>
        </w:rPr>
      </w:pPr>
      <w:r w:rsidRPr="00694C8E">
        <w:rPr>
          <w:rFonts w:eastAsia="Calibri"/>
          <w:bCs/>
          <w:kern w:val="32"/>
          <w:sz w:val="28"/>
          <w:szCs w:val="28"/>
          <w:lang w:bidi="ru-RU"/>
        </w:rPr>
        <w:t>Методические указания для обучающихся по освоению дисциплины</w:t>
      </w:r>
      <w:r w:rsidRPr="00694C8E">
        <w:rPr>
          <w:rFonts w:eastAsia="Calibri"/>
          <w:bCs/>
          <w:kern w:val="32"/>
          <w:sz w:val="28"/>
          <w:szCs w:val="28"/>
          <w:lang w:bidi="ru-RU"/>
        </w:rPr>
        <w:br/>
        <w:t>утверждены Приказом Финансового университета</w:t>
      </w:r>
      <w:r w:rsidR="008F1DCC" w:rsidRPr="00694C8E">
        <w:rPr>
          <w:rFonts w:eastAsia="Calibri"/>
          <w:bCs/>
          <w:kern w:val="32"/>
          <w:sz w:val="28"/>
          <w:szCs w:val="28"/>
          <w:lang w:bidi="ru-RU"/>
        </w:rPr>
        <w:t xml:space="preserve"> от 11.05.2021 №1040/о</w:t>
      </w:r>
      <w:r w:rsidRPr="00694C8E">
        <w:rPr>
          <w:rFonts w:eastAsia="Calibri"/>
          <w:bCs/>
          <w:kern w:val="32"/>
          <w:sz w:val="28"/>
          <w:szCs w:val="28"/>
          <w:lang w:bidi="ru-RU"/>
        </w:rPr>
        <w:br/>
        <w:t>«</w:t>
      </w:r>
      <w:r w:rsidR="00CA203F">
        <w:rPr>
          <w:rFonts w:eastAsia="Calibri"/>
          <w:bCs/>
          <w:kern w:val="32"/>
          <w:sz w:val="28"/>
          <w:szCs w:val="28"/>
          <w:lang w:bidi="ru-RU"/>
        </w:rPr>
        <w:t xml:space="preserve">Об утверждении </w:t>
      </w:r>
      <w:r w:rsidR="00495222" w:rsidRPr="00694C8E">
        <w:rPr>
          <w:rFonts w:eastAsia="Calibri"/>
          <w:bCs/>
          <w:kern w:val="32"/>
          <w:sz w:val="28"/>
          <w:szCs w:val="28"/>
          <w:lang w:bidi="ru-RU"/>
        </w:rPr>
        <w:t>Методически</w:t>
      </w:r>
      <w:r w:rsidR="00CA203F">
        <w:rPr>
          <w:rFonts w:eastAsia="Calibri"/>
          <w:bCs/>
          <w:kern w:val="32"/>
          <w:sz w:val="28"/>
          <w:szCs w:val="28"/>
          <w:lang w:bidi="ru-RU"/>
        </w:rPr>
        <w:t>х</w:t>
      </w:r>
      <w:r w:rsidR="00495222" w:rsidRPr="00694C8E">
        <w:rPr>
          <w:rFonts w:eastAsia="Calibri"/>
          <w:bCs/>
          <w:kern w:val="32"/>
          <w:sz w:val="28"/>
          <w:szCs w:val="28"/>
          <w:lang w:bidi="ru-RU"/>
        </w:rPr>
        <w:t xml:space="preserve"> рекомендаци</w:t>
      </w:r>
      <w:r w:rsidR="00CA203F">
        <w:rPr>
          <w:rFonts w:eastAsia="Calibri"/>
          <w:bCs/>
          <w:kern w:val="32"/>
          <w:sz w:val="28"/>
          <w:szCs w:val="28"/>
          <w:lang w:bidi="ru-RU"/>
        </w:rPr>
        <w:t>й</w:t>
      </w:r>
      <w:r w:rsidR="00495222" w:rsidRPr="00694C8E">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CA203F">
        <w:rPr>
          <w:rFonts w:eastAsia="Calibri"/>
          <w:bCs/>
          <w:kern w:val="32"/>
          <w:sz w:val="28"/>
          <w:szCs w:val="28"/>
          <w:lang w:bidi="ru-RU"/>
        </w:rPr>
        <w:t>а</w:t>
      </w:r>
      <w:r w:rsidR="00495222" w:rsidRPr="00694C8E">
        <w:rPr>
          <w:rFonts w:eastAsia="Calibri"/>
          <w:bCs/>
          <w:kern w:val="32"/>
          <w:sz w:val="28"/>
          <w:szCs w:val="28"/>
          <w:lang w:bidi="ru-RU"/>
        </w:rPr>
        <w:t xml:space="preserve"> и магистратуры в Финансовом университете</w:t>
      </w:r>
      <w:r w:rsidR="00630B69" w:rsidRPr="00694C8E">
        <w:rPr>
          <w:rFonts w:eastAsia="Calibri"/>
          <w:bCs/>
          <w:kern w:val="32"/>
          <w:sz w:val="28"/>
          <w:szCs w:val="28"/>
          <w:lang w:bidi="ru-RU"/>
        </w:rPr>
        <w:t>».</w:t>
      </w:r>
    </w:p>
    <w:p w:rsidR="00D85ADF" w:rsidRPr="00694C8E" w:rsidRDefault="00C925EE" w:rsidP="003323A5">
      <w:pPr>
        <w:spacing w:line="360" w:lineRule="auto"/>
        <w:ind w:firstLine="709"/>
        <w:jc w:val="center"/>
        <w:rPr>
          <w:b/>
          <w:i/>
          <w:sz w:val="28"/>
          <w:szCs w:val="28"/>
        </w:rPr>
      </w:pPr>
      <w:r w:rsidRPr="00694C8E">
        <w:rPr>
          <w:b/>
          <w:i/>
          <w:sz w:val="28"/>
          <w:szCs w:val="28"/>
        </w:rPr>
        <w:t>Рекомендации по презентации результатов иссл</w:t>
      </w:r>
      <w:r w:rsidR="009E6459" w:rsidRPr="00694C8E">
        <w:rPr>
          <w:b/>
          <w:i/>
          <w:sz w:val="28"/>
          <w:szCs w:val="28"/>
        </w:rPr>
        <w:t>едовательской работы</w:t>
      </w:r>
    </w:p>
    <w:p w:rsidR="009E6459" w:rsidRPr="00694C8E" w:rsidRDefault="003B7290" w:rsidP="003323A5">
      <w:pPr>
        <w:spacing w:line="360" w:lineRule="auto"/>
        <w:ind w:firstLine="709"/>
        <w:jc w:val="center"/>
        <w:rPr>
          <w:b/>
          <w:i/>
          <w:sz w:val="28"/>
          <w:szCs w:val="28"/>
        </w:rPr>
      </w:pPr>
      <w:r w:rsidRPr="00694C8E">
        <w:rPr>
          <w:b/>
          <w:i/>
          <w:sz w:val="28"/>
          <w:szCs w:val="28"/>
        </w:rPr>
        <w:t xml:space="preserve">(контрольная работа, </w:t>
      </w:r>
      <w:r w:rsidR="00CD729D" w:rsidRPr="00694C8E">
        <w:rPr>
          <w:b/>
          <w:i/>
          <w:sz w:val="28"/>
          <w:szCs w:val="28"/>
        </w:rPr>
        <w:t xml:space="preserve">составление глоссария, построение сводных таблиц, </w:t>
      </w:r>
      <w:r w:rsidRPr="00694C8E">
        <w:rPr>
          <w:b/>
          <w:i/>
          <w:sz w:val="28"/>
          <w:szCs w:val="28"/>
        </w:rPr>
        <w:t xml:space="preserve">расчетно-аналитическая работа, </w:t>
      </w:r>
      <w:r w:rsidR="008558BD" w:rsidRPr="00694C8E">
        <w:rPr>
          <w:b/>
          <w:i/>
          <w:sz w:val="28"/>
          <w:szCs w:val="28"/>
        </w:rPr>
        <w:t xml:space="preserve">расчетно-компьютерная работа, расчетно-графическая работа, </w:t>
      </w:r>
      <w:r w:rsidRPr="00694C8E">
        <w:rPr>
          <w:b/>
          <w:i/>
          <w:sz w:val="28"/>
          <w:szCs w:val="28"/>
        </w:rPr>
        <w:t>реферат, домашнее творческое задание</w:t>
      </w:r>
      <w:r w:rsidR="00CD729D" w:rsidRPr="00694C8E">
        <w:rPr>
          <w:b/>
          <w:i/>
          <w:sz w:val="28"/>
          <w:szCs w:val="28"/>
        </w:rPr>
        <w:t>, эссе</w:t>
      </w:r>
      <w:r w:rsidRPr="00694C8E">
        <w:rPr>
          <w:b/>
          <w:i/>
          <w:sz w:val="28"/>
          <w:szCs w:val="28"/>
        </w:rPr>
        <w:t xml:space="preserve">) </w:t>
      </w:r>
    </w:p>
    <w:p w:rsidR="00806D44" w:rsidRPr="00694C8E" w:rsidRDefault="00806D44" w:rsidP="003323A5">
      <w:pPr>
        <w:spacing w:line="360" w:lineRule="auto"/>
        <w:ind w:firstLine="709"/>
        <w:jc w:val="both"/>
        <w:rPr>
          <w:sz w:val="28"/>
          <w:szCs w:val="28"/>
        </w:rPr>
      </w:pPr>
      <w:r w:rsidRPr="00694C8E">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5" w:history="1">
        <w:r w:rsidRPr="00694C8E">
          <w:rPr>
            <w:rStyle w:val="ad"/>
            <w:sz w:val="28"/>
            <w:szCs w:val="28"/>
          </w:rPr>
          <w:t>http://www.fa.ru/org/div/skp/Pages/pressdocs.aspx</w:t>
        </w:r>
      </w:hyperlink>
    </w:p>
    <w:p w:rsidR="009E6459" w:rsidRPr="00694C8E" w:rsidRDefault="009E6459" w:rsidP="003323A5">
      <w:pPr>
        <w:spacing w:line="360" w:lineRule="auto"/>
        <w:ind w:firstLine="709"/>
        <w:jc w:val="both"/>
        <w:rPr>
          <w:sz w:val="28"/>
          <w:szCs w:val="28"/>
        </w:rPr>
      </w:pPr>
      <w:r w:rsidRPr="00694C8E">
        <w:rPr>
          <w:sz w:val="28"/>
          <w:szCs w:val="28"/>
        </w:rPr>
        <w:t xml:space="preserve">Минимальный объем </w:t>
      </w:r>
      <w:r w:rsidR="00D24EA1" w:rsidRPr="00694C8E">
        <w:rPr>
          <w:sz w:val="28"/>
          <w:szCs w:val="28"/>
        </w:rPr>
        <w:t>презентации</w:t>
      </w:r>
      <w:r w:rsidRPr="00694C8E">
        <w:rPr>
          <w:sz w:val="28"/>
          <w:szCs w:val="28"/>
        </w:rPr>
        <w:t xml:space="preserve"> – 10 </w:t>
      </w:r>
      <w:r w:rsidR="00D24EA1" w:rsidRPr="00694C8E">
        <w:rPr>
          <w:sz w:val="28"/>
          <w:szCs w:val="28"/>
        </w:rPr>
        <w:t>слайдов</w:t>
      </w:r>
      <w:r w:rsidRPr="00694C8E">
        <w:rPr>
          <w:sz w:val="28"/>
          <w:szCs w:val="28"/>
        </w:rPr>
        <w:t xml:space="preserve">. </w:t>
      </w:r>
      <w:r w:rsidR="002D2DEE" w:rsidRPr="00694C8E">
        <w:rPr>
          <w:sz w:val="28"/>
          <w:szCs w:val="28"/>
        </w:rPr>
        <w:t>Базовая с</w:t>
      </w:r>
      <w:r w:rsidRPr="00694C8E">
        <w:rPr>
          <w:sz w:val="28"/>
          <w:szCs w:val="28"/>
        </w:rPr>
        <w:t xml:space="preserve">труктура </w:t>
      </w:r>
      <w:r w:rsidR="00D24EA1" w:rsidRPr="00694C8E">
        <w:rPr>
          <w:sz w:val="28"/>
          <w:szCs w:val="28"/>
        </w:rPr>
        <w:t>презентации</w:t>
      </w:r>
      <w:r w:rsidRPr="00694C8E">
        <w:rPr>
          <w:sz w:val="28"/>
          <w:szCs w:val="28"/>
        </w:rPr>
        <w:t xml:space="preserve">: титульный </w:t>
      </w:r>
      <w:r w:rsidR="00EE48B3" w:rsidRPr="00694C8E">
        <w:rPr>
          <w:sz w:val="28"/>
          <w:szCs w:val="28"/>
        </w:rPr>
        <w:t>слайд</w:t>
      </w:r>
      <w:r w:rsidR="00E16EC3" w:rsidRPr="00694C8E">
        <w:rPr>
          <w:sz w:val="28"/>
          <w:szCs w:val="28"/>
        </w:rPr>
        <w:t>–</w:t>
      </w:r>
      <w:r w:rsidR="00365F61" w:rsidRPr="00694C8E">
        <w:rPr>
          <w:sz w:val="28"/>
          <w:szCs w:val="28"/>
        </w:rPr>
        <w:t xml:space="preserve"> 1</w:t>
      </w:r>
      <w:r w:rsidR="005125BE" w:rsidRPr="00694C8E">
        <w:rPr>
          <w:sz w:val="28"/>
          <w:szCs w:val="28"/>
        </w:rPr>
        <w:t>;</w:t>
      </w:r>
      <w:r w:rsidR="00365F61" w:rsidRPr="00694C8E">
        <w:rPr>
          <w:sz w:val="28"/>
          <w:szCs w:val="28"/>
        </w:rPr>
        <w:t xml:space="preserve">обоснование исследования </w:t>
      </w:r>
      <w:r w:rsidR="00E16EC3" w:rsidRPr="00694C8E">
        <w:rPr>
          <w:sz w:val="28"/>
          <w:szCs w:val="28"/>
        </w:rPr>
        <w:t xml:space="preserve">– </w:t>
      </w:r>
      <w:r w:rsidR="00365F61" w:rsidRPr="00694C8E">
        <w:rPr>
          <w:sz w:val="28"/>
          <w:szCs w:val="28"/>
        </w:rPr>
        <w:t>2</w:t>
      </w:r>
      <w:r w:rsidR="005125BE" w:rsidRPr="00694C8E">
        <w:rPr>
          <w:sz w:val="28"/>
          <w:szCs w:val="28"/>
        </w:rPr>
        <w:t>;</w:t>
      </w:r>
      <w:r w:rsidR="001D3DC4" w:rsidRPr="00694C8E">
        <w:rPr>
          <w:sz w:val="28"/>
          <w:szCs w:val="28"/>
        </w:rPr>
        <w:t>результаты работы</w:t>
      </w:r>
      <w:r w:rsidR="00E16EC3" w:rsidRPr="00694C8E">
        <w:rPr>
          <w:sz w:val="28"/>
          <w:szCs w:val="28"/>
        </w:rPr>
        <w:t xml:space="preserve">– </w:t>
      </w:r>
      <w:r w:rsidR="002D2DEE" w:rsidRPr="00694C8E">
        <w:rPr>
          <w:sz w:val="28"/>
          <w:szCs w:val="28"/>
        </w:rPr>
        <w:t>4</w:t>
      </w:r>
      <w:r w:rsidR="00E16EC3" w:rsidRPr="00694C8E">
        <w:rPr>
          <w:sz w:val="28"/>
          <w:szCs w:val="28"/>
        </w:rPr>
        <w:t xml:space="preserve"> слайд</w:t>
      </w:r>
      <w:r w:rsidR="002D2DEE" w:rsidRPr="00694C8E">
        <w:rPr>
          <w:sz w:val="28"/>
          <w:szCs w:val="28"/>
        </w:rPr>
        <w:t>а</w:t>
      </w:r>
      <w:r w:rsidR="005125BE" w:rsidRPr="00694C8E">
        <w:rPr>
          <w:sz w:val="28"/>
          <w:szCs w:val="28"/>
        </w:rPr>
        <w:t xml:space="preserve">;процедура исследования– 1; </w:t>
      </w:r>
      <w:r w:rsidRPr="00694C8E">
        <w:rPr>
          <w:sz w:val="28"/>
          <w:szCs w:val="28"/>
        </w:rPr>
        <w:t>заключение</w:t>
      </w:r>
      <w:r w:rsidR="00E16EC3" w:rsidRPr="00694C8E">
        <w:rPr>
          <w:sz w:val="28"/>
          <w:szCs w:val="28"/>
        </w:rPr>
        <w:t xml:space="preserve"> – </w:t>
      </w:r>
      <w:r w:rsidRPr="00694C8E">
        <w:rPr>
          <w:sz w:val="28"/>
          <w:szCs w:val="28"/>
        </w:rPr>
        <w:t>1</w:t>
      </w:r>
      <w:r w:rsidR="005125BE" w:rsidRPr="00694C8E">
        <w:rPr>
          <w:sz w:val="28"/>
          <w:szCs w:val="28"/>
        </w:rPr>
        <w:t>;</w:t>
      </w:r>
      <w:r w:rsidRPr="00694C8E">
        <w:rPr>
          <w:sz w:val="28"/>
          <w:szCs w:val="28"/>
        </w:rPr>
        <w:t xml:space="preserve"> использованн</w:t>
      </w:r>
      <w:r w:rsidR="00E16EC3" w:rsidRPr="00694C8E">
        <w:rPr>
          <w:sz w:val="28"/>
          <w:szCs w:val="28"/>
        </w:rPr>
        <w:t>ая</w:t>
      </w:r>
      <w:r w:rsidRPr="00694C8E">
        <w:rPr>
          <w:sz w:val="28"/>
          <w:szCs w:val="28"/>
        </w:rPr>
        <w:t xml:space="preserve"> литератур</w:t>
      </w:r>
      <w:r w:rsidR="00E16EC3" w:rsidRPr="00694C8E">
        <w:rPr>
          <w:sz w:val="28"/>
          <w:szCs w:val="28"/>
        </w:rPr>
        <w:t>аи источники</w:t>
      </w:r>
      <w:r w:rsidR="00E53FB8" w:rsidRPr="00694C8E">
        <w:rPr>
          <w:sz w:val="28"/>
          <w:szCs w:val="28"/>
        </w:rPr>
        <w:t xml:space="preserve"> – 1 слайд</w:t>
      </w:r>
      <w:r w:rsidRPr="00694C8E">
        <w:rPr>
          <w:sz w:val="28"/>
          <w:szCs w:val="28"/>
        </w:rPr>
        <w:t xml:space="preserve">. </w:t>
      </w:r>
    </w:p>
    <w:p w:rsidR="007605E0" w:rsidRPr="00694C8E" w:rsidRDefault="007605E0" w:rsidP="003323A5">
      <w:pPr>
        <w:spacing w:line="360" w:lineRule="auto"/>
        <w:ind w:firstLine="709"/>
        <w:jc w:val="both"/>
        <w:rPr>
          <w:sz w:val="28"/>
          <w:szCs w:val="28"/>
        </w:rPr>
      </w:pPr>
      <w:r w:rsidRPr="00694C8E">
        <w:rPr>
          <w:sz w:val="28"/>
          <w:szCs w:val="28"/>
        </w:rPr>
        <w:lastRenderedPageBreak/>
        <w:t xml:space="preserve">На титульном слайде указывается департамент и учебная дисциплина, автор и тема исследования, </w:t>
      </w:r>
      <w:r w:rsidR="008422AC" w:rsidRPr="00694C8E">
        <w:rPr>
          <w:sz w:val="28"/>
          <w:szCs w:val="28"/>
        </w:rPr>
        <w:t>принимающий работ</w:t>
      </w:r>
      <w:r w:rsidR="00E2712A" w:rsidRPr="00694C8E">
        <w:rPr>
          <w:sz w:val="28"/>
          <w:szCs w:val="28"/>
        </w:rPr>
        <w:t>у</w:t>
      </w:r>
      <w:r w:rsidR="008422AC" w:rsidRPr="00694C8E">
        <w:rPr>
          <w:sz w:val="28"/>
          <w:szCs w:val="28"/>
        </w:rPr>
        <w:t xml:space="preserve"> преподаватель, </w:t>
      </w:r>
      <w:r w:rsidRPr="00694C8E">
        <w:rPr>
          <w:sz w:val="28"/>
          <w:szCs w:val="28"/>
        </w:rPr>
        <w:t>год выполнения работы.</w:t>
      </w:r>
    </w:p>
    <w:p w:rsidR="009E6459" w:rsidRPr="00694C8E" w:rsidRDefault="009E6459" w:rsidP="003323A5">
      <w:pPr>
        <w:spacing w:line="360" w:lineRule="auto"/>
        <w:ind w:firstLine="709"/>
        <w:jc w:val="both"/>
        <w:rPr>
          <w:sz w:val="28"/>
          <w:szCs w:val="28"/>
        </w:rPr>
      </w:pPr>
      <w:r w:rsidRPr="00694C8E">
        <w:rPr>
          <w:sz w:val="28"/>
          <w:szCs w:val="28"/>
        </w:rPr>
        <w:t>В</w:t>
      </w:r>
      <w:r w:rsidR="00D471D7" w:rsidRPr="00694C8E">
        <w:rPr>
          <w:sz w:val="28"/>
          <w:szCs w:val="28"/>
        </w:rPr>
        <w:t xml:space="preserve"> обосновании исследования указывается </w:t>
      </w:r>
      <w:r w:rsidR="00A5466D" w:rsidRPr="00694C8E">
        <w:rPr>
          <w:sz w:val="28"/>
          <w:szCs w:val="28"/>
        </w:rPr>
        <w:t>цель</w:t>
      </w:r>
      <w:r w:rsidR="007F690B" w:rsidRPr="00694C8E">
        <w:rPr>
          <w:sz w:val="28"/>
          <w:szCs w:val="28"/>
        </w:rPr>
        <w:t xml:space="preserve"> и объект</w:t>
      </w:r>
      <w:r w:rsidR="00A5466D" w:rsidRPr="00694C8E">
        <w:rPr>
          <w:sz w:val="28"/>
          <w:szCs w:val="28"/>
        </w:rPr>
        <w:t xml:space="preserve"> исследования</w:t>
      </w:r>
      <w:r w:rsidRPr="00694C8E">
        <w:rPr>
          <w:sz w:val="28"/>
          <w:szCs w:val="28"/>
        </w:rPr>
        <w:t>, теоретическ</w:t>
      </w:r>
      <w:r w:rsidR="007F690B" w:rsidRPr="00694C8E">
        <w:rPr>
          <w:sz w:val="28"/>
          <w:szCs w:val="28"/>
        </w:rPr>
        <w:t>и</w:t>
      </w:r>
      <w:r w:rsidRPr="00694C8E">
        <w:rPr>
          <w:sz w:val="28"/>
          <w:szCs w:val="28"/>
        </w:rPr>
        <w:t>е (классические и новые концепции) и эмпирическ</w:t>
      </w:r>
      <w:r w:rsidR="007F690B" w:rsidRPr="00694C8E">
        <w:rPr>
          <w:sz w:val="28"/>
          <w:szCs w:val="28"/>
        </w:rPr>
        <w:t>и</w:t>
      </w:r>
      <w:r w:rsidRPr="00694C8E">
        <w:rPr>
          <w:sz w:val="28"/>
          <w:szCs w:val="28"/>
        </w:rPr>
        <w:t>е (первичная и вторичная информация) основания для раскрытия темы.</w:t>
      </w:r>
    </w:p>
    <w:p w:rsidR="00A04ED1" w:rsidRPr="00694C8E" w:rsidRDefault="00A04ED1" w:rsidP="003323A5">
      <w:pPr>
        <w:spacing w:line="360" w:lineRule="auto"/>
        <w:ind w:firstLine="709"/>
        <w:jc w:val="both"/>
        <w:rPr>
          <w:sz w:val="28"/>
          <w:szCs w:val="28"/>
        </w:rPr>
      </w:pPr>
      <w:r w:rsidRPr="00694C8E">
        <w:rPr>
          <w:sz w:val="28"/>
          <w:szCs w:val="28"/>
        </w:rPr>
        <w:t xml:space="preserve">Результаты работы описывают полученные автором </w:t>
      </w:r>
      <w:r w:rsidR="002B7D16" w:rsidRPr="00694C8E">
        <w:rPr>
          <w:sz w:val="28"/>
          <w:szCs w:val="28"/>
        </w:rPr>
        <w:t xml:space="preserve">ключевые </w:t>
      </w:r>
      <w:r w:rsidRPr="00694C8E">
        <w:rPr>
          <w:sz w:val="28"/>
          <w:szCs w:val="28"/>
        </w:rPr>
        <w:t xml:space="preserve">выводы по теме, которые рекомендуется визуализировать в таблице, схеме, диаграмме, инфографике или </w:t>
      </w:r>
      <w:r w:rsidR="00A628B4" w:rsidRPr="00694C8E">
        <w:rPr>
          <w:sz w:val="28"/>
          <w:szCs w:val="28"/>
        </w:rPr>
        <w:t>в иных формах.</w:t>
      </w:r>
    </w:p>
    <w:p w:rsidR="0073067D" w:rsidRPr="00694C8E" w:rsidRDefault="0073067D" w:rsidP="003323A5">
      <w:pPr>
        <w:spacing w:line="360" w:lineRule="auto"/>
        <w:ind w:firstLine="709"/>
        <w:jc w:val="both"/>
        <w:rPr>
          <w:sz w:val="28"/>
          <w:szCs w:val="28"/>
        </w:rPr>
      </w:pPr>
      <w:r w:rsidRPr="00694C8E">
        <w:rPr>
          <w:sz w:val="28"/>
          <w:szCs w:val="28"/>
        </w:rPr>
        <w:t xml:space="preserve">Процедура исследования </w:t>
      </w:r>
      <w:r w:rsidR="00445961" w:rsidRPr="00694C8E">
        <w:rPr>
          <w:sz w:val="28"/>
          <w:szCs w:val="28"/>
        </w:rPr>
        <w:t xml:space="preserve">указывает на </w:t>
      </w:r>
      <w:r w:rsidR="009A4A9F" w:rsidRPr="00694C8E">
        <w:rPr>
          <w:sz w:val="28"/>
          <w:szCs w:val="28"/>
        </w:rPr>
        <w:t>этапы выполне</w:t>
      </w:r>
      <w:r w:rsidR="00C34757" w:rsidRPr="00694C8E">
        <w:rPr>
          <w:sz w:val="28"/>
          <w:szCs w:val="28"/>
        </w:rPr>
        <w:t>н</w:t>
      </w:r>
      <w:r w:rsidR="009A4A9F" w:rsidRPr="00694C8E">
        <w:rPr>
          <w:sz w:val="28"/>
          <w:szCs w:val="28"/>
        </w:rPr>
        <w:t>ной</w:t>
      </w:r>
      <w:r w:rsidR="00445961" w:rsidRPr="00694C8E">
        <w:rPr>
          <w:sz w:val="28"/>
          <w:szCs w:val="28"/>
        </w:rPr>
        <w:t xml:space="preserve"> работы и использованный автором метод исследования.</w:t>
      </w:r>
    </w:p>
    <w:p w:rsidR="009E6459" w:rsidRPr="00694C8E" w:rsidRDefault="009E6459" w:rsidP="003323A5">
      <w:pPr>
        <w:spacing w:line="360" w:lineRule="auto"/>
        <w:ind w:firstLine="709"/>
        <w:jc w:val="both"/>
        <w:rPr>
          <w:sz w:val="28"/>
          <w:szCs w:val="28"/>
        </w:rPr>
      </w:pPr>
      <w:r w:rsidRPr="00694C8E">
        <w:rPr>
          <w:sz w:val="28"/>
          <w:szCs w:val="28"/>
        </w:rPr>
        <w:t xml:space="preserve">В заключении </w:t>
      </w:r>
      <w:r w:rsidR="00FF3BA5" w:rsidRPr="00694C8E">
        <w:rPr>
          <w:sz w:val="28"/>
          <w:szCs w:val="28"/>
        </w:rPr>
        <w:t>размещается</w:t>
      </w:r>
      <w:r w:rsidR="00694C8E">
        <w:rPr>
          <w:sz w:val="28"/>
          <w:szCs w:val="28"/>
        </w:rPr>
        <w:t xml:space="preserve"> </w:t>
      </w:r>
      <w:r w:rsidR="00112B97" w:rsidRPr="00694C8E">
        <w:rPr>
          <w:sz w:val="28"/>
          <w:szCs w:val="28"/>
        </w:rPr>
        <w:t xml:space="preserve">оценка </w:t>
      </w:r>
      <w:r w:rsidRPr="00694C8E">
        <w:rPr>
          <w:sz w:val="28"/>
          <w:szCs w:val="28"/>
        </w:rPr>
        <w:t>теоретическ</w:t>
      </w:r>
      <w:r w:rsidR="00112B97" w:rsidRPr="00694C8E">
        <w:rPr>
          <w:sz w:val="28"/>
          <w:szCs w:val="28"/>
        </w:rPr>
        <w:t>ой значимости</w:t>
      </w:r>
      <w:r w:rsidRPr="00694C8E">
        <w:rPr>
          <w:sz w:val="28"/>
          <w:szCs w:val="28"/>
        </w:rPr>
        <w:t xml:space="preserve"> полученн</w:t>
      </w:r>
      <w:r w:rsidR="00112B97" w:rsidRPr="00694C8E">
        <w:rPr>
          <w:sz w:val="28"/>
          <w:szCs w:val="28"/>
        </w:rPr>
        <w:t>ых</w:t>
      </w:r>
      <w:r w:rsidRPr="00694C8E">
        <w:rPr>
          <w:sz w:val="28"/>
          <w:szCs w:val="28"/>
        </w:rPr>
        <w:t xml:space="preserve"> результат</w:t>
      </w:r>
      <w:r w:rsidR="00112B97" w:rsidRPr="00694C8E">
        <w:rPr>
          <w:sz w:val="28"/>
          <w:szCs w:val="28"/>
        </w:rPr>
        <w:t>ов</w:t>
      </w:r>
      <w:r w:rsidRPr="00694C8E">
        <w:rPr>
          <w:sz w:val="28"/>
          <w:szCs w:val="28"/>
        </w:rPr>
        <w:t xml:space="preserve"> исследования для профессиональной подготовки по направлению «Реклама и связи с общественностью».</w:t>
      </w:r>
    </w:p>
    <w:p w:rsidR="009E6459" w:rsidRPr="00694C8E" w:rsidRDefault="009E6459" w:rsidP="003323A5">
      <w:pPr>
        <w:spacing w:line="360" w:lineRule="auto"/>
        <w:ind w:firstLine="709"/>
        <w:jc w:val="both"/>
        <w:rPr>
          <w:sz w:val="28"/>
          <w:szCs w:val="28"/>
        </w:rPr>
      </w:pPr>
      <w:r w:rsidRPr="00694C8E">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694C8E">
        <w:rPr>
          <w:sz w:val="28"/>
          <w:szCs w:val="28"/>
        </w:rPr>
        <w:t>на слайдах презентации</w:t>
      </w:r>
      <w:r w:rsidRPr="00694C8E">
        <w:rPr>
          <w:sz w:val="28"/>
          <w:szCs w:val="28"/>
        </w:rPr>
        <w:t xml:space="preserve">. </w:t>
      </w:r>
    </w:p>
    <w:p w:rsidR="00377163" w:rsidRPr="00694C8E" w:rsidRDefault="00377163" w:rsidP="003323A5">
      <w:pPr>
        <w:spacing w:line="360" w:lineRule="auto"/>
        <w:ind w:firstLine="709"/>
        <w:jc w:val="both"/>
        <w:rPr>
          <w:sz w:val="28"/>
          <w:szCs w:val="28"/>
        </w:rPr>
      </w:pPr>
    </w:p>
    <w:p w:rsidR="009E6459" w:rsidRPr="00FF79C3" w:rsidRDefault="009E6459" w:rsidP="003323A5">
      <w:pPr>
        <w:spacing w:line="360" w:lineRule="auto"/>
        <w:ind w:firstLine="709"/>
        <w:jc w:val="both"/>
        <w:rPr>
          <w:b/>
          <w:sz w:val="28"/>
          <w:szCs w:val="28"/>
        </w:rPr>
      </w:pPr>
      <w:r w:rsidRPr="00FF79C3">
        <w:rPr>
          <w:b/>
          <w:sz w:val="28"/>
          <w:szCs w:val="28"/>
        </w:rPr>
        <w:t xml:space="preserve">Правила оформления </w:t>
      </w:r>
      <w:r w:rsidR="000F60FC" w:rsidRPr="00FF79C3">
        <w:rPr>
          <w:b/>
          <w:sz w:val="28"/>
          <w:szCs w:val="28"/>
        </w:rPr>
        <w:t>текста исследовательской работы</w:t>
      </w:r>
      <w:r w:rsidRPr="00FF79C3">
        <w:rPr>
          <w:b/>
          <w:sz w:val="28"/>
          <w:szCs w:val="28"/>
        </w:rPr>
        <w:t>.</w:t>
      </w:r>
    </w:p>
    <w:p w:rsidR="009E6459" w:rsidRPr="00694C8E" w:rsidRDefault="00A33C69" w:rsidP="003323A5">
      <w:pPr>
        <w:spacing w:line="360" w:lineRule="auto"/>
        <w:ind w:firstLine="709"/>
        <w:jc w:val="both"/>
        <w:rPr>
          <w:sz w:val="28"/>
          <w:szCs w:val="28"/>
        </w:rPr>
      </w:pPr>
      <w:r w:rsidRPr="00694C8E">
        <w:rPr>
          <w:sz w:val="28"/>
          <w:szCs w:val="28"/>
        </w:rPr>
        <w:t xml:space="preserve">Текст исследовательской работы </w:t>
      </w:r>
      <w:r w:rsidR="009E6459" w:rsidRPr="00694C8E">
        <w:rPr>
          <w:sz w:val="28"/>
          <w:szCs w:val="28"/>
        </w:rPr>
        <w:t xml:space="preserve">выполняется на листах бумаги формата А4. Поля – сверху, снизу и справа 2,5 см, слева 3 см. Шрифт TimesNewRoman,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694C8E" w:rsidRDefault="009E6459" w:rsidP="003323A5">
      <w:pPr>
        <w:spacing w:line="360" w:lineRule="auto"/>
        <w:ind w:firstLine="709"/>
        <w:jc w:val="both"/>
        <w:rPr>
          <w:sz w:val="28"/>
          <w:szCs w:val="28"/>
        </w:rPr>
      </w:pPr>
      <w:r w:rsidRPr="00694C8E">
        <w:rPr>
          <w:sz w:val="28"/>
          <w:szCs w:val="28"/>
        </w:rPr>
        <w:t xml:space="preserve">Оформление </w:t>
      </w:r>
      <w:r w:rsidR="00DA5721" w:rsidRPr="00694C8E">
        <w:rPr>
          <w:sz w:val="28"/>
          <w:szCs w:val="28"/>
        </w:rPr>
        <w:t xml:space="preserve">ссылок </w:t>
      </w:r>
      <w:r w:rsidRPr="00694C8E">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694C8E" w:rsidRDefault="009E6459" w:rsidP="003323A5">
      <w:pPr>
        <w:spacing w:line="360" w:lineRule="auto"/>
        <w:ind w:firstLine="709"/>
        <w:jc w:val="both"/>
        <w:rPr>
          <w:sz w:val="28"/>
          <w:szCs w:val="28"/>
        </w:rPr>
      </w:pPr>
      <w:r w:rsidRPr="00694C8E">
        <w:rPr>
          <w:sz w:val="28"/>
          <w:szCs w:val="28"/>
        </w:rPr>
        <w:t xml:space="preserve">Каждая часть </w:t>
      </w:r>
      <w:r w:rsidR="00081E3A" w:rsidRPr="00694C8E">
        <w:rPr>
          <w:sz w:val="28"/>
          <w:szCs w:val="28"/>
        </w:rPr>
        <w:t xml:space="preserve">текста </w:t>
      </w:r>
      <w:r w:rsidRPr="00694C8E">
        <w:rPr>
          <w:sz w:val="28"/>
          <w:szCs w:val="28"/>
        </w:rPr>
        <w:t>работы начинается с новой страницы. Названия частей работы выделяется жирным шрифтом, выравнивание по центру.</w:t>
      </w:r>
    </w:p>
    <w:p w:rsidR="00053AC6" w:rsidRPr="00694C8E" w:rsidRDefault="00053AC6" w:rsidP="003323A5">
      <w:pPr>
        <w:spacing w:line="360" w:lineRule="auto"/>
        <w:ind w:firstLine="709"/>
        <w:jc w:val="both"/>
        <w:rPr>
          <w:sz w:val="28"/>
          <w:szCs w:val="28"/>
        </w:rPr>
      </w:pPr>
      <w:r w:rsidRPr="00694C8E">
        <w:rPr>
          <w:sz w:val="28"/>
          <w:szCs w:val="28"/>
        </w:rPr>
        <w:lastRenderedPageBreak/>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694C8E" w:rsidRDefault="000F60FC" w:rsidP="003323A5">
      <w:pPr>
        <w:spacing w:line="360" w:lineRule="auto"/>
        <w:ind w:firstLine="709"/>
        <w:jc w:val="both"/>
        <w:rPr>
          <w:sz w:val="28"/>
          <w:szCs w:val="28"/>
        </w:rPr>
      </w:pPr>
      <w:r w:rsidRPr="00694C8E">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694C8E" w:rsidRDefault="009E6459" w:rsidP="003323A5">
      <w:pPr>
        <w:spacing w:line="360" w:lineRule="auto"/>
        <w:ind w:firstLine="709"/>
        <w:jc w:val="both"/>
        <w:rPr>
          <w:sz w:val="28"/>
          <w:szCs w:val="28"/>
        </w:rPr>
      </w:pPr>
    </w:p>
    <w:p w:rsidR="009E6459" w:rsidRPr="00694C8E" w:rsidRDefault="002B0498" w:rsidP="003323A5">
      <w:pPr>
        <w:spacing w:line="360" w:lineRule="auto"/>
        <w:ind w:firstLine="709"/>
        <w:jc w:val="center"/>
        <w:rPr>
          <w:b/>
          <w:i/>
          <w:sz w:val="28"/>
          <w:szCs w:val="28"/>
        </w:rPr>
      </w:pPr>
      <w:r w:rsidRPr="00694C8E">
        <w:rPr>
          <w:b/>
          <w:i/>
          <w:sz w:val="28"/>
          <w:szCs w:val="28"/>
        </w:rPr>
        <w:t xml:space="preserve">Рекомендации по презентации результатов </w:t>
      </w:r>
      <w:r w:rsidR="009E6459" w:rsidRPr="00694C8E">
        <w:rPr>
          <w:b/>
          <w:i/>
          <w:sz w:val="28"/>
          <w:szCs w:val="28"/>
        </w:rPr>
        <w:t>проектной работы</w:t>
      </w:r>
    </w:p>
    <w:p w:rsidR="00AB032E" w:rsidRPr="00694C8E" w:rsidRDefault="00AB032E" w:rsidP="003323A5">
      <w:pPr>
        <w:spacing w:line="360" w:lineRule="auto"/>
        <w:ind w:firstLine="709"/>
        <w:jc w:val="both"/>
        <w:rPr>
          <w:sz w:val="28"/>
          <w:szCs w:val="28"/>
        </w:rPr>
      </w:pPr>
      <w:r w:rsidRPr="00694C8E">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6" w:history="1">
        <w:r w:rsidRPr="00694C8E">
          <w:rPr>
            <w:rStyle w:val="ad"/>
            <w:sz w:val="28"/>
            <w:szCs w:val="28"/>
          </w:rPr>
          <w:t>http://www.fa.ru/org/div/skp/Pages/pressdocs.aspx</w:t>
        </w:r>
      </w:hyperlink>
    </w:p>
    <w:p w:rsidR="00AB032E" w:rsidRPr="00694C8E" w:rsidRDefault="00AB032E" w:rsidP="003323A5">
      <w:pPr>
        <w:spacing w:line="360" w:lineRule="auto"/>
        <w:ind w:firstLine="709"/>
        <w:jc w:val="both"/>
        <w:rPr>
          <w:sz w:val="28"/>
          <w:szCs w:val="28"/>
        </w:rPr>
      </w:pPr>
      <w:r w:rsidRPr="00694C8E">
        <w:rPr>
          <w:sz w:val="28"/>
          <w:szCs w:val="28"/>
        </w:rPr>
        <w:t xml:space="preserve">Минимальный объем презентации – 10 слайдов. Базовая структура презентации: титульный слайд – 1; обоснование </w:t>
      </w:r>
      <w:r w:rsidR="00EC5E71" w:rsidRPr="00694C8E">
        <w:rPr>
          <w:sz w:val="28"/>
          <w:szCs w:val="28"/>
        </w:rPr>
        <w:t>проекта</w:t>
      </w:r>
      <w:r w:rsidRPr="00694C8E">
        <w:rPr>
          <w:sz w:val="28"/>
          <w:szCs w:val="28"/>
        </w:rPr>
        <w:t xml:space="preserve"> – 2; результат </w:t>
      </w:r>
      <w:r w:rsidR="00BC3EAB" w:rsidRPr="00694C8E">
        <w:rPr>
          <w:sz w:val="28"/>
          <w:szCs w:val="28"/>
        </w:rPr>
        <w:t>проекта</w:t>
      </w:r>
      <w:r w:rsidRPr="00694C8E">
        <w:rPr>
          <w:sz w:val="28"/>
          <w:szCs w:val="28"/>
        </w:rPr>
        <w:t xml:space="preserve"> – </w:t>
      </w:r>
      <w:r w:rsidR="00554EFE" w:rsidRPr="00694C8E">
        <w:rPr>
          <w:sz w:val="28"/>
          <w:szCs w:val="28"/>
        </w:rPr>
        <w:t>2</w:t>
      </w:r>
      <w:r w:rsidRPr="00694C8E">
        <w:rPr>
          <w:sz w:val="28"/>
          <w:szCs w:val="28"/>
        </w:rPr>
        <w:t xml:space="preserve">; процедура </w:t>
      </w:r>
      <w:r w:rsidR="00BC3EAB" w:rsidRPr="00694C8E">
        <w:rPr>
          <w:sz w:val="28"/>
          <w:szCs w:val="28"/>
        </w:rPr>
        <w:t>проекта</w:t>
      </w:r>
      <w:r w:rsidRPr="00694C8E">
        <w:rPr>
          <w:sz w:val="28"/>
          <w:szCs w:val="28"/>
        </w:rPr>
        <w:t xml:space="preserve"> – 1; заключение – 1; </w:t>
      </w:r>
      <w:r w:rsidR="00AB272A" w:rsidRPr="00694C8E">
        <w:rPr>
          <w:sz w:val="28"/>
          <w:szCs w:val="28"/>
        </w:rPr>
        <w:t>документация проекта</w:t>
      </w:r>
      <w:r w:rsidRPr="00694C8E">
        <w:rPr>
          <w:sz w:val="28"/>
          <w:szCs w:val="28"/>
        </w:rPr>
        <w:t xml:space="preserve">– </w:t>
      </w:r>
      <w:r w:rsidR="00AB272A" w:rsidRPr="00694C8E">
        <w:rPr>
          <w:sz w:val="28"/>
          <w:szCs w:val="28"/>
        </w:rPr>
        <w:t>3</w:t>
      </w:r>
      <w:r w:rsidRPr="00694C8E">
        <w:rPr>
          <w:sz w:val="28"/>
          <w:szCs w:val="28"/>
        </w:rPr>
        <w:t xml:space="preserve"> слайд</w:t>
      </w:r>
      <w:r w:rsidR="00AB272A" w:rsidRPr="00694C8E">
        <w:rPr>
          <w:sz w:val="28"/>
          <w:szCs w:val="28"/>
        </w:rPr>
        <w:t>а</w:t>
      </w:r>
      <w:r w:rsidRPr="00694C8E">
        <w:rPr>
          <w:sz w:val="28"/>
          <w:szCs w:val="28"/>
        </w:rPr>
        <w:t xml:space="preserve">. </w:t>
      </w:r>
    </w:p>
    <w:p w:rsidR="00AB032E" w:rsidRPr="00694C8E" w:rsidRDefault="00AB032E" w:rsidP="003323A5">
      <w:pPr>
        <w:spacing w:line="360" w:lineRule="auto"/>
        <w:ind w:firstLine="709"/>
        <w:jc w:val="both"/>
        <w:rPr>
          <w:sz w:val="28"/>
          <w:szCs w:val="28"/>
        </w:rPr>
      </w:pPr>
      <w:r w:rsidRPr="00694C8E">
        <w:rPr>
          <w:sz w:val="28"/>
          <w:szCs w:val="28"/>
        </w:rPr>
        <w:t xml:space="preserve">На титульном слайде указывается департамент и учебная дисциплина, автор и </w:t>
      </w:r>
      <w:r w:rsidR="008306F4" w:rsidRPr="00694C8E">
        <w:rPr>
          <w:sz w:val="28"/>
          <w:szCs w:val="28"/>
        </w:rPr>
        <w:t>называние проекта</w:t>
      </w:r>
      <w:r w:rsidRPr="00694C8E">
        <w:rPr>
          <w:sz w:val="28"/>
          <w:szCs w:val="28"/>
        </w:rPr>
        <w:t>, принимающий работу преподаватель, год выполнения работы.</w:t>
      </w:r>
    </w:p>
    <w:p w:rsidR="00AB032E" w:rsidRPr="00694C8E" w:rsidRDefault="00AB032E" w:rsidP="003323A5">
      <w:pPr>
        <w:spacing w:line="360" w:lineRule="auto"/>
        <w:ind w:firstLine="709"/>
        <w:jc w:val="both"/>
        <w:rPr>
          <w:sz w:val="28"/>
          <w:szCs w:val="28"/>
        </w:rPr>
      </w:pPr>
      <w:r w:rsidRPr="00694C8E">
        <w:rPr>
          <w:sz w:val="28"/>
          <w:szCs w:val="28"/>
        </w:rPr>
        <w:t xml:space="preserve">В обосновании </w:t>
      </w:r>
      <w:r w:rsidR="008306F4" w:rsidRPr="00694C8E">
        <w:rPr>
          <w:sz w:val="28"/>
          <w:szCs w:val="28"/>
        </w:rPr>
        <w:t>проекта</w:t>
      </w:r>
      <w:r w:rsidRPr="00694C8E">
        <w:rPr>
          <w:sz w:val="28"/>
          <w:szCs w:val="28"/>
        </w:rPr>
        <w:t xml:space="preserve"> указыва</w:t>
      </w:r>
      <w:r w:rsidR="00023B58" w:rsidRPr="00694C8E">
        <w:rPr>
          <w:sz w:val="28"/>
          <w:szCs w:val="28"/>
        </w:rPr>
        <w:t>ю</w:t>
      </w:r>
      <w:r w:rsidRPr="00694C8E">
        <w:rPr>
          <w:sz w:val="28"/>
          <w:szCs w:val="28"/>
        </w:rPr>
        <w:t xml:space="preserve">тся </w:t>
      </w:r>
      <w:r w:rsidR="00023B58" w:rsidRPr="00694C8E">
        <w:rPr>
          <w:sz w:val="28"/>
          <w:szCs w:val="28"/>
        </w:rPr>
        <w:t>актуальные теоретические и эмпирические основания для проектного решения</w:t>
      </w:r>
      <w:r w:rsidRPr="00694C8E">
        <w:rPr>
          <w:sz w:val="28"/>
          <w:szCs w:val="28"/>
        </w:rPr>
        <w:t>.</w:t>
      </w:r>
    </w:p>
    <w:p w:rsidR="00671276" w:rsidRPr="00694C8E" w:rsidRDefault="00AB032E" w:rsidP="003323A5">
      <w:pPr>
        <w:spacing w:line="360" w:lineRule="auto"/>
        <w:ind w:firstLine="709"/>
        <w:jc w:val="both"/>
        <w:rPr>
          <w:sz w:val="28"/>
          <w:szCs w:val="28"/>
        </w:rPr>
      </w:pPr>
      <w:r w:rsidRPr="00694C8E">
        <w:rPr>
          <w:sz w:val="28"/>
          <w:szCs w:val="28"/>
        </w:rPr>
        <w:t>Результат</w:t>
      </w:r>
      <w:r w:rsidR="00671276" w:rsidRPr="00694C8E">
        <w:rPr>
          <w:sz w:val="28"/>
          <w:szCs w:val="28"/>
        </w:rPr>
        <w:t xml:space="preserve"> проекта – </w:t>
      </w:r>
      <w:r w:rsidR="00C86D77" w:rsidRPr="00694C8E">
        <w:rPr>
          <w:sz w:val="28"/>
          <w:szCs w:val="28"/>
        </w:rPr>
        <w:t xml:space="preserve">обоснование способа проверки и </w:t>
      </w:r>
      <w:r w:rsidR="00671276" w:rsidRPr="00694C8E">
        <w:rPr>
          <w:sz w:val="28"/>
          <w:szCs w:val="28"/>
        </w:rPr>
        <w:t>вывод о</w:t>
      </w:r>
      <w:r w:rsidR="00C86D77" w:rsidRPr="00694C8E">
        <w:rPr>
          <w:sz w:val="28"/>
          <w:szCs w:val="28"/>
        </w:rPr>
        <w:t xml:space="preserve">б итогах </w:t>
      </w:r>
      <w:r w:rsidR="00671276" w:rsidRPr="00694C8E">
        <w:rPr>
          <w:sz w:val="28"/>
          <w:szCs w:val="28"/>
        </w:rPr>
        <w:t>проверк</w:t>
      </w:r>
      <w:r w:rsidR="00C86D77" w:rsidRPr="00694C8E">
        <w:rPr>
          <w:sz w:val="28"/>
          <w:szCs w:val="28"/>
        </w:rPr>
        <w:t>и</w:t>
      </w:r>
      <w:r w:rsidR="00671276" w:rsidRPr="00694C8E">
        <w:rPr>
          <w:sz w:val="28"/>
          <w:szCs w:val="28"/>
        </w:rPr>
        <w:t xml:space="preserve"> реализуемости идеи (гипотезы) проекта.</w:t>
      </w:r>
    </w:p>
    <w:p w:rsidR="00AB032E" w:rsidRPr="00694C8E" w:rsidRDefault="00AB032E" w:rsidP="003323A5">
      <w:pPr>
        <w:spacing w:line="360" w:lineRule="auto"/>
        <w:ind w:firstLine="709"/>
        <w:jc w:val="both"/>
        <w:rPr>
          <w:sz w:val="28"/>
          <w:szCs w:val="28"/>
        </w:rPr>
      </w:pPr>
      <w:r w:rsidRPr="00694C8E">
        <w:rPr>
          <w:sz w:val="28"/>
          <w:szCs w:val="28"/>
        </w:rPr>
        <w:t xml:space="preserve">Процедура исследования указывает на этапы выполненной работы и </w:t>
      </w:r>
      <w:r w:rsidR="008D05E7" w:rsidRPr="00694C8E">
        <w:rPr>
          <w:sz w:val="28"/>
          <w:szCs w:val="28"/>
        </w:rPr>
        <w:t xml:space="preserve">реализованный </w:t>
      </w:r>
      <w:r w:rsidRPr="00694C8E">
        <w:rPr>
          <w:sz w:val="28"/>
          <w:szCs w:val="28"/>
        </w:rPr>
        <w:t xml:space="preserve">автором </w:t>
      </w:r>
      <w:r w:rsidR="008D05E7" w:rsidRPr="00694C8E">
        <w:rPr>
          <w:sz w:val="28"/>
          <w:szCs w:val="28"/>
        </w:rPr>
        <w:t xml:space="preserve">тип решения – </w:t>
      </w:r>
      <w:r w:rsidR="005E50DC" w:rsidRPr="00694C8E">
        <w:rPr>
          <w:sz w:val="28"/>
          <w:szCs w:val="28"/>
        </w:rPr>
        <w:t>решени</w:t>
      </w:r>
      <w:r w:rsidR="00315B74" w:rsidRPr="00694C8E">
        <w:rPr>
          <w:sz w:val="28"/>
          <w:szCs w:val="28"/>
        </w:rPr>
        <w:t>е</w:t>
      </w:r>
      <w:r w:rsidR="005E50DC" w:rsidRPr="00694C8E">
        <w:rPr>
          <w:sz w:val="28"/>
          <w:szCs w:val="28"/>
        </w:rPr>
        <w:t xml:space="preserve"> по управлению коммуникациями</w:t>
      </w:r>
      <w:r w:rsidR="008D05E7" w:rsidRPr="00694C8E">
        <w:rPr>
          <w:sz w:val="28"/>
          <w:szCs w:val="28"/>
        </w:rPr>
        <w:t>, креатив</w:t>
      </w:r>
      <w:r w:rsidR="005E50DC" w:rsidRPr="00694C8E">
        <w:rPr>
          <w:sz w:val="28"/>
          <w:szCs w:val="28"/>
        </w:rPr>
        <w:t>н</w:t>
      </w:r>
      <w:r w:rsidR="00315B74" w:rsidRPr="00694C8E">
        <w:rPr>
          <w:sz w:val="28"/>
          <w:szCs w:val="28"/>
        </w:rPr>
        <w:t>о</w:t>
      </w:r>
      <w:r w:rsidR="005E50DC" w:rsidRPr="00694C8E">
        <w:rPr>
          <w:sz w:val="28"/>
          <w:szCs w:val="28"/>
        </w:rPr>
        <w:t>е решени</w:t>
      </w:r>
      <w:r w:rsidR="00315B74" w:rsidRPr="00694C8E">
        <w:rPr>
          <w:sz w:val="28"/>
          <w:szCs w:val="28"/>
        </w:rPr>
        <w:t>е</w:t>
      </w:r>
      <w:r w:rsidR="00360C40" w:rsidRPr="00694C8E">
        <w:rPr>
          <w:sz w:val="28"/>
          <w:szCs w:val="28"/>
        </w:rPr>
        <w:t xml:space="preserve"> или оценка</w:t>
      </w:r>
      <w:r w:rsidR="005E50DC" w:rsidRPr="00694C8E">
        <w:rPr>
          <w:sz w:val="28"/>
          <w:szCs w:val="28"/>
        </w:rPr>
        <w:t xml:space="preserve"> коммуникаций</w:t>
      </w:r>
      <w:r w:rsidR="00F94FFE" w:rsidRPr="00694C8E">
        <w:rPr>
          <w:sz w:val="28"/>
          <w:szCs w:val="28"/>
        </w:rPr>
        <w:t xml:space="preserve"> с указанием на созданный образец такого решения</w:t>
      </w:r>
      <w:r w:rsidR="00AA7E61" w:rsidRPr="00694C8E">
        <w:rPr>
          <w:sz w:val="28"/>
          <w:szCs w:val="28"/>
        </w:rPr>
        <w:t xml:space="preserve"> (документ, контент,</w:t>
      </w:r>
      <w:r w:rsidR="00B90D5C" w:rsidRPr="00694C8E">
        <w:rPr>
          <w:sz w:val="28"/>
          <w:szCs w:val="28"/>
        </w:rPr>
        <w:t xml:space="preserve"> консультация</w:t>
      </w:r>
      <w:r w:rsidR="003433D9" w:rsidRPr="00694C8E">
        <w:rPr>
          <w:sz w:val="28"/>
          <w:szCs w:val="28"/>
        </w:rPr>
        <w:t xml:space="preserve"> и другие варианты).</w:t>
      </w:r>
    </w:p>
    <w:p w:rsidR="00AB032E" w:rsidRPr="00694C8E" w:rsidRDefault="00AB032E" w:rsidP="003323A5">
      <w:pPr>
        <w:spacing w:line="360" w:lineRule="auto"/>
        <w:ind w:firstLine="709"/>
        <w:jc w:val="both"/>
        <w:rPr>
          <w:sz w:val="28"/>
          <w:szCs w:val="28"/>
        </w:rPr>
      </w:pPr>
      <w:r w:rsidRPr="00694C8E">
        <w:rPr>
          <w:sz w:val="28"/>
          <w:szCs w:val="28"/>
        </w:rPr>
        <w:t>В заключении размещается оценка практической значимости полученн</w:t>
      </w:r>
      <w:r w:rsidR="00F01F66" w:rsidRPr="00694C8E">
        <w:rPr>
          <w:sz w:val="28"/>
          <w:szCs w:val="28"/>
        </w:rPr>
        <w:t>ого</w:t>
      </w:r>
      <w:r w:rsidRPr="00694C8E">
        <w:rPr>
          <w:sz w:val="28"/>
          <w:szCs w:val="28"/>
        </w:rPr>
        <w:t xml:space="preserve"> результат</w:t>
      </w:r>
      <w:r w:rsidR="00F01F66" w:rsidRPr="00694C8E">
        <w:rPr>
          <w:sz w:val="28"/>
          <w:szCs w:val="28"/>
        </w:rPr>
        <w:t>а</w:t>
      </w:r>
      <w:r w:rsidR="00694C8E">
        <w:rPr>
          <w:sz w:val="28"/>
          <w:szCs w:val="28"/>
        </w:rPr>
        <w:t xml:space="preserve"> </w:t>
      </w:r>
      <w:r w:rsidR="005507EA" w:rsidRPr="00694C8E">
        <w:rPr>
          <w:sz w:val="28"/>
          <w:szCs w:val="28"/>
        </w:rPr>
        <w:t>прое</w:t>
      </w:r>
      <w:r w:rsidR="00BF07D4" w:rsidRPr="00694C8E">
        <w:rPr>
          <w:sz w:val="28"/>
          <w:szCs w:val="28"/>
        </w:rPr>
        <w:t>кта</w:t>
      </w:r>
      <w:r w:rsidRPr="00694C8E">
        <w:rPr>
          <w:sz w:val="28"/>
          <w:szCs w:val="28"/>
        </w:rPr>
        <w:t xml:space="preserve"> для профессиональной подготовки по направлению «Реклама и связи с общественностью».</w:t>
      </w:r>
    </w:p>
    <w:p w:rsidR="00AB032E" w:rsidRPr="00694C8E" w:rsidRDefault="00AB032E" w:rsidP="003323A5">
      <w:pPr>
        <w:spacing w:line="360" w:lineRule="auto"/>
        <w:ind w:firstLine="709"/>
        <w:jc w:val="both"/>
        <w:rPr>
          <w:sz w:val="28"/>
          <w:szCs w:val="28"/>
        </w:rPr>
      </w:pPr>
      <w:r w:rsidRPr="00694C8E">
        <w:rPr>
          <w:sz w:val="28"/>
          <w:szCs w:val="28"/>
        </w:rPr>
        <w:lastRenderedPageBreak/>
        <w:t xml:space="preserve">В </w:t>
      </w:r>
      <w:r w:rsidR="00BF07D4" w:rsidRPr="00694C8E">
        <w:rPr>
          <w:sz w:val="28"/>
          <w:szCs w:val="28"/>
        </w:rPr>
        <w:t xml:space="preserve">документацию проекта включаются </w:t>
      </w:r>
      <w:r w:rsidR="00F01F66" w:rsidRPr="00694C8E">
        <w:rPr>
          <w:sz w:val="28"/>
          <w:szCs w:val="28"/>
        </w:rPr>
        <w:t>п</w:t>
      </w:r>
      <w:r w:rsidR="00BF07D4" w:rsidRPr="00694C8E">
        <w:rPr>
          <w:sz w:val="28"/>
          <w:szCs w:val="28"/>
        </w:rPr>
        <w:t>аспорт, план и отчет проекта, оформленны</w:t>
      </w:r>
      <w:r w:rsidR="00F01F66" w:rsidRPr="00694C8E">
        <w:rPr>
          <w:sz w:val="28"/>
          <w:szCs w:val="28"/>
        </w:rPr>
        <w:t>е</w:t>
      </w:r>
      <w:r w:rsidR="00BF07D4" w:rsidRPr="00694C8E">
        <w:rPr>
          <w:sz w:val="28"/>
          <w:szCs w:val="28"/>
        </w:rPr>
        <w:t xml:space="preserve"> по рекомендованным </w:t>
      </w:r>
      <w:r w:rsidR="0043616A" w:rsidRPr="00694C8E">
        <w:rPr>
          <w:sz w:val="28"/>
          <w:szCs w:val="28"/>
        </w:rPr>
        <w:t xml:space="preserve">выпускающим департаментом </w:t>
      </w:r>
      <w:r w:rsidR="00BF07D4" w:rsidRPr="00694C8E">
        <w:rPr>
          <w:sz w:val="28"/>
          <w:szCs w:val="28"/>
        </w:rPr>
        <w:t>шаблонам.</w:t>
      </w:r>
    </w:p>
    <w:p w:rsidR="00F8632E" w:rsidRPr="00694C8E" w:rsidRDefault="009D52E7" w:rsidP="003323A5">
      <w:pPr>
        <w:spacing w:line="360" w:lineRule="auto"/>
        <w:ind w:firstLine="709"/>
        <w:jc w:val="both"/>
        <w:rPr>
          <w:sz w:val="28"/>
          <w:szCs w:val="28"/>
        </w:rPr>
      </w:pPr>
      <w:r w:rsidRPr="00694C8E">
        <w:rPr>
          <w:sz w:val="28"/>
          <w:szCs w:val="28"/>
        </w:rPr>
        <w:t>Правила оформления текста проектной работы</w:t>
      </w:r>
      <w:r w:rsidR="00F41204" w:rsidRPr="00694C8E">
        <w:rPr>
          <w:sz w:val="28"/>
          <w:szCs w:val="28"/>
        </w:rPr>
        <w:t xml:space="preserve"> – </w:t>
      </w:r>
      <w:r w:rsidR="00F8632E" w:rsidRPr="00694C8E">
        <w:rPr>
          <w:sz w:val="28"/>
          <w:szCs w:val="28"/>
        </w:rPr>
        <w:t>применяются все правила, указанные для текста исследовательской работы.</w:t>
      </w:r>
    </w:p>
    <w:p w:rsidR="00F8632E" w:rsidRPr="00694C8E" w:rsidRDefault="00F8632E" w:rsidP="003323A5">
      <w:pPr>
        <w:spacing w:line="360" w:lineRule="auto"/>
        <w:ind w:firstLine="709"/>
        <w:jc w:val="both"/>
        <w:rPr>
          <w:sz w:val="28"/>
          <w:szCs w:val="28"/>
        </w:rPr>
      </w:pPr>
      <w:r w:rsidRPr="00694C8E">
        <w:rPr>
          <w:sz w:val="28"/>
          <w:szCs w:val="28"/>
        </w:rPr>
        <w:t>Особенности структурирования текста проектной работы.</w:t>
      </w:r>
    </w:p>
    <w:p w:rsidR="009E6459" w:rsidRPr="00694C8E" w:rsidRDefault="009E6459" w:rsidP="003323A5">
      <w:pPr>
        <w:spacing w:line="360" w:lineRule="auto"/>
        <w:ind w:firstLine="709"/>
        <w:jc w:val="both"/>
        <w:rPr>
          <w:sz w:val="28"/>
          <w:szCs w:val="28"/>
        </w:rPr>
      </w:pPr>
      <w:r w:rsidRPr="00694C8E">
        <w:rPr>
          <w:sz w:val="28"/>
          <w:szCs w:val="28"/>
        </w:rPr>
        <w:t xml:space="preserve">Минимальный объем </w:t>
      </w:r>
      <w:r w:rsidR="000E5A66" w:rsidRPr="00694C8E">
        <w:rPr>
          <w:sz w:val="28"/>
          <w:szCs w:val="28"/>
        </w:rPr>
        <w:t>текста проектной работы</w:t>
      </w:r>
      <w:r w:rsidRPr="00694C8E">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694C8E" w:rsidRDefault="0066639F" w:rsidP="003323A5">
      <w:pPr>
        <w:spacing w:line="360" w:lineRule="auto"/>
        <w:ind w:firstLine="709"/>
        <w:jc w:val="both"/>
        <w:rPr>
          <w:sz w:val="28"/>
          <w:szCs w:val="28"/>
        </w:rPr>
      </w:pPr>
      <w:r w:rsidRPr="00694C8E">
        <w:rPr>
          <w:sz w:val="28"/>
          <w:szCs w:val="28"/>
        </w:rPr>
        <w:t>В случае коллективной проектной работы, выполненной несколькими соавторами, на каждого из соавторов до</w:t>
      </w:r>
      <w:r w:rsidR="00D02336" w:rsidRPr="00694C8E">
        <w:rPr>
          <w:sz w:val="28"/>
          <w:szCs w:val="28"/>
        </w:rPr>
        <w:t>лжно быть не менее двух</w:t>
      </w:r>
      <w:r w:rsidRPr="00694C8E">
        <w:rPr>
          <w:sz w:val="28"/>
          <w:szCs w:val="28"/>
        </w:rPr>
        <w:t xml:space="preserve"> задач</w:t>
      </w:r>
      <w:r w:rsidR="001337AB" w:rsidRPr="00694C8E">
        <w:rPr>
          <w:sz w:val="28"/>
          <w:szCs w:val="28"/>
        </w:rPr>
        <w:t xml:space="preserve"> прое</w:t>
      </w:r>
      <w:r w:rsidR="00DF0D60" w:rsidRPr="00694C8E">
        <w:rPr>
          <w:sz w:val="28"/>
          <w:szCs w:val="28"/>
        </w:rPr>
        <w:t>кта</w:t>
      </w:r>
      <w:r w:rsidRPr="00694C8E">
        <w:rPr>
          <w:sz w:val="28"/>
          <w:szCs w:val="28"/>
        </w:rPr>
        <w:t xml:space="preserve">, а на </w:t>
      </w:r>
      <w:r w:rsidR="00D02336" w:rsidRPr="00694C8E">
        <w:rPr>
          <w:sz w:val="28"/>
          <w:szCs w:val="28"/>
        </w:rPr>
        <w:t>каждую такую задачу – не менее 5</w:t>
      </w:r>
      <w:r w:rsidRPr="00694C8E">
        <w:rPr>
          <w:sz w:val="28"/>
          <w:szCs w:val="28"/>
        </w:rPr>
        <w:t xml:space="preserve"> страниц текста</w:t>
      </w:r>
      <w:r w:rsidR="00D02336" w:rsidRPr="00694C8E">
        <w:rPr>
          <w:sz w:val="28"/>
          <w:szCs w:val="28"/>
        </w:rPr>
        <w:t>.</w:t>
      </w:r>
    </w:p>
    <w:p w:rsidR="009E6459" w:rsidRPr="00694C8E" w:rsidRDefault="009E6459" w:rsidP="003323A5">
      <w:pPr>
        <w:spacing w:line="360" w:lineRule="auto"/>
        <w:ind w:firstLine="709"/>
        <w:jc w:val="both"/>
        <w:rPr>
          <w:sz w:val="28"/>
          <w:szCs w:val="28"/>
        </w:rPr>
      </w:pPr>
      <w:r w:rsidRPr="00694C8E">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694C8E" w:rsidRDefault="009E6459" w:rsidP="003323A5">
      <w:pPr>
        <w:spacing w:line="360" w:lineRule="auto"/>
        <w:ind w:firstLine="709"/>
        <w:jc w:val="both"/>
        <w:rPr>
          <w:sz w:val="28"/>
          <w:szCs w:val="28"/>
        </w:rPr>
      </w:pPr>
      <w:r w:rsidRPr="00694C8E">
        <w:rPr>
          <w:sz w:val="28"/>
          <w:szCs w:val="28"/>
        </w:rPr>
        <w:t>Основная часть проектной работы состоит из трех разделов:</w:t>
      </w:r>
    </w:p>
    <w:p w:rsidR="009E6459" w:rsidRPr="00694C8E" w:rsidRDefault="009E6459" w:rsidP="003323A5">
      <w:pPr>
        <w:spacing w:line="360" w:lineRule="auto"/>
        <w:ind w:firstLine="709"/>
        <w:jc w:val="both"/>
        <w:rPr>
          <w:sz w:val="28"/>
          <w:szCs w:val="28"/>
        </w:rPr>
      </w:pPr>
      <w:r w:rsidRPr="00694C8E">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694C8E">
        <w:rPr>
          <w:sz w:val="28"/>
          <w:szCs w:val="28"/>
        </w:rPr>
        <w:t>оценке</w:t>
      </w:r>
      <w:r w:rsidR="00D530E0" w:rsidRPr="00694C8E">
        <w:rPr>
          <w:sz w:val="28"/>
          <w:szCs w:val="28"/>
        </w:rPr>
        <w:t xml:space="preserve"> коммуникационных активностей</w:t>
      </w:r>
      <w:r w:rsidRPr="00694C8E">
        <w:rPr>
          <w:sz w:val="28"/>
          <w:szCs w:val="28"/>
        </w:rPr>
        <w:t>.</w:t>
      </w:r>
    </w:p>
    <w:p w:rsidR="009E6459" w:rsidRPr="00694C8E" w:rsidRDefault="009E6459" w:rsidP="003323A5">
      <w:pPr>
        <w:spacing w:line="360" w:lineRule="auto"/>
        <w:ind w:firstLine="709"/>
        <w:jc w:val="both"/>
        <w:rPr>
          <w:sz w:val="28"/>
          <w:szCs w:val="28"/>
        </w:rPr>
      </w:pPr>
      <w:r w:rsidRPr="00694C8E">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694C8E" w:rsidRDefault="009E6459" w:rsidP="003323A5">
      <w:pPr>
        <w:spacing w:line="360" w:lineRule="auto"/>
        <w:ind w:firstLine="709"/>
        <w:jc w:val="both"/>
        <w:rPr>
          <w:sz w:val="28"/>
          <w:szCs w:val="28"/>
        </w:rPr>
      </w:pPr>
      <w:r w:rsidRPr="00694C8E">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w:t>
      </w:r>
      <w:r w:rsidRPr="00694C8E">
        <w:rPr>
          <w:sz w:val="28"/>
          <w:szCs w:val="28"/>
        </w:rPr>
        <w:lastRenderedPageBreak/>
        <w:t>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w:t>
      </w:r>
      <w:r w:rsidR="00E81B1A" w:rsidRPr="00694C8E">
        <w:rPr>
          <w:sz w:val="28"/>
          <w:szCs w:val="28"/>
        </w:rPr>
        <w:t xml:space="preserve">); для </w:t>
      </w:r>
      <w:r w:rsidR="00D86E83" w:rsidRPr="00694C8E">
        <w:rPr>
          <w:sz w:val="28"/>
          <w:szCs w:val="28"/>
        </w:rPr>
        <w:t>оценки</w:t>
      </w:r>
      <w:r w:rsidR="00A53D03">
        <w:rPr>
          <w:sz w:val="28"/>
          <w:szCs w:val="28"/>
        </w:rPr>
        <w:t xml:space="preserve"> </w:t>
      </w:r>
      <w:r w:rsidR="00E81B1A" w:rsidRPr="00694C8E">
        <w:rPr>
          <w:sz w:val="28"/>
          <w:szCs w:val="28"/>
        </w:rPr>
        <w:t xml:space="preserve">коммуникационных активностей </w:t>
      </w:r>
      <w:r w:rsidRPr="00694C8E">
        <w:rPr>
          <w:sz w:val="28"/>
          <w:szCs w:val="28"/>
        </w:rPr>
        <w:t>– это процедуры измерений, анализа и интерпретации.</w:t>
      </w:r>
    </w:p>
    <w:p w:rsidR="00B41B4B" w:rsidRPr="00694C8E" w:rsidRDefault="00B41B4B" w:rsidP="003323A5">
      <w:pPr>
        <w:spacing w:line="360" w:lineRule="auto"/>
        <w:ind w:firstLine="709"/>
        <w:jc w:val="both"/>
        <w:rPr>
          <w:sz w:val="28"/>
          <w:szCs w:val="28"/>
        </w:rPr>
      </w:pPr>
      <w:r w:rsidRPr="00694C8E">
        <w:rPr>
          <w:sz w:val="28"/>
          <w:szCs w:val="28"/>
        </w:rPr>
        <w:t xml:space="preserve">В заключении </w:t>
      </w:r>
      <w:r w:rsidR="00E21E74" w:rsidRPr="00694C8E">
        <w:rPr>
          <w:sz w:val="28"/>
          <w:szCs w:val="28"/>
        </w:rPr>
        <w:t>описываются возможности и ограничения для применения созданного результата проекта</w:t>
      </w:r>
      <w:r w:rsidR="00F94FF8" w:rsidRPr="00694C8E">
        <w:rPr>
          <w:sz w:val="28"/>
          <w:szCs w:val="28"/>
        </w:rPr>
        <w:t xml:space="preserve"> и оценивается потенциал для</w:t>
      </w:r>
      <w:r w:rsidR="001A0122" w:rsidRPr="00694C8E">
        <w:rPr>
          <w:sz w:val="28"/>
          <w:szCs w:val="28"/>
        </w:rPr>
        <w:t xml:space="preserve"> его</w:t>
      </w:r>
      <w:r w:rsidR="00F94FF8" w:rsidRPr="00694C8E">
        <w:rPr>
          <w:sz w:val="28"/>
          <w:szCs w:val="28"/>
        </w:rPr>
        <w:t xml:space="preserve"> масштабирования</w:t>
      </w:r>
      <w:r w:rsidR="00E21E74" w:rsidRPr="00694C8E">
        <w:rPr>
          <w:sz w:val="28"/>
          <w:szCs w:val="28"/>
        </w:rPr>
        <w:t>.</w:t>
      </w:r>
    </w:p>
    <w:p w:rsidR="00B41B4B" w:rsidRPr="00694C8E" w:rsidRDefault="00B41B4B" w:rsidP="003323A5">
      <w:pPr>
        <w:spacing w:line="360" w:lineRule="auto"/>
        <w:ind w:firstLine="709"/>
        <w:jc w:val="both"/>
        <w:rPr>
          <w:sz w:val="28"/>
          <w:szCs w:val="28"/>
        </w:rPr>
      </w:pPr>
      <w:r w:rsidRPr="00694C8E">
        <w:rPr>
          <w:sz w:val="28"/>
          <w:szCs w:val="28"/>
        </w:rPr>
        <w:t>Список использованной ли</w:t>
      </w:r>
      <w:r w:rsidR="001A0122" w:rsidRPr="00694C8E">
        <w:rPr>
          <w:sz w:val="28"/>
          <w:szCs w:val="28"/>
        </w:rPr>
        <w:t>тературы и источников включает только те публикации, на которые есть ссылка в тексте работы.</w:t>
      </w:r>
    </w:p>
    <w:p w:rsidR="00FF79C3" w:rsidRDefault="009E6459" w:rsidP="00FF79C3">
      <w:pPr>
        <w:spacing w:line="360" w:lineRule="auto"/>
        <w:ind w:firstLine="709"/>
        <w:jc w:val="both"/>
        <w:rPr>
          <w:sz w:val="28"/>
          <w:szCs w:val="28"/>
        </w:rPr>
      </w:pPr>
      <w:r w:rsidRPr="00694C8E">
        <w:rPr>
          <w:sz w:val="28"/>
          <w:szCs w:val="28"/>
        </w:rPr>
        <w:t>Обязательно в приложении размещаются базовые документы проекта – паспорт, план и отчет.</w:t>
      </w:r>
      <w:bookmarkStart w:id="9" w:name="_Toc24406442"/>
    </w:p>
    <w:p w:rsidR="00FF79C3" w:rsidRDefault="00833035" w:rsidP="00FF79C3">
      <w:pPr>
        <w:spacing w:after="240"/>
        <w:jc w:val="both"/>
        <w:rPr>
          <w:sz w:val="28"/>
          <w:szCs w:val="28"/>
        </w:rPr>
      </w:pPr>
      <w:r w:rsidRPr="00694C8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10" w:name="_Toc531614950"/>
      <w:bookmarkStart w:id="11" w:name="_Toc531686467"/>
      <w:bookmarkEnd w:id="9"/>
    </w:p>
    <w:p w:rsidR="00FF79C3" w:rsidRDefault="00833035" w:rsidP="00FF79C3">
      <w:pPr>
        <w:spacing w:after="240"/>
        <w:ind w:firstLine="709"/>
        <w:jc w:val="both"/>
        <w:rPr>
          <w:sz w:val="28"/>
          <w:szCs w:val="28"/>
        </w:rPr>
      </w:pPr>
      <w:r w:rsidRPr="00694C8E">
        <w:rPr>
          <w:rFonts w:eastAsia="Calibri"/>
          <w:b/>
          <w:bCs/>
          <w:kern w:val="32"/>
          <w:sz w:val="28"/>
          <w:szCs w:val="28"/>
          <w:lang w:bidi="ru-RU"/>
        </w:rPr>
        <w:t>11. 1. Комплект лицензионного программного обеспечения:</w:t>
      </w:r>
      <w:bookmarkStart w:id="12" w:name="_Toc531614951"/>
      <w:bookmarkStart w:id="13" w:name="_Toc531686468"/>
      <w:bookmarkEnd w:id="10"/>
      <w:bookmarkEnd w:id="11"/>
    </w:p>
    <w:p w:rsidR="00FF79C3" w:rsidRDefault="00833035" w:rsidP="00FF79C3">
      <w:pPr>
        <w:spacing w:after="240"/>
        <w:ind w:firstLine="709"/>
        <w:jc w:val="both"/>
        <w:rPr>
          <w:sz w:val="28"/>
          <w:szCs w:val="28"/>
        </w:rPr>
      </w:pPr>
      <w:r w:rsidRPr="00694C8E">
        <w:rPr>
          <w:rFonts w:eastAsia="Calibri"/>
          <w:bCs/>
          <w:kern w:val="32"/>
          <w:sz w:val="28"/>
          <w:szCs w:val="28"/>
          <w:lang w:bidi="ru-RU"/>
        </w:rPr>
        <w:t xml:space="preserve">1. </w:t>
      </w:r>
      <w:r w:rsidRPr="00694C8E">
        <w:rPr>
          <w:rFonts w:eastAsia="Calibri"/>
          <w:bCs/>
          <w:kern w:val="32"/>
          <w:sz w:val="28"/>
          <w:szCs w:val="28"/>
          <w:lang w:val="en-US" w:bidi="ru-RU"/>
        </w:rPr>
        <w:t>Windows</w:t>
      </w:r>
      <w:r w:rsidRPr="00694C8E">
        <w:rPr>
          <w:rFonts w:eastAsia="Calibri"/>
          <w:bCs/>
          <w:kern w:val="32"/>
          <w:sz w:val="28"/>
          <w:szCs w:val="28"/>
          <w:lang w:bidi="ru-RU"/>
        </w:rPr>
        <w:t xml:space="preserve">, </w:t>
      </w:r>
      <w:r w:rsidRPr="00694C8E">
        <w:rPr>
          <w:rFonts w:eastAsia="Calibri"/>
          <w:bCs/>
          <w:kern w:val="32"/>
          <w:sz w:val="28"/>
          <w:szCs w:val="28"/>
          <w:lang w:val="en-US" w:bidi="ru-RU"/>
        </w:rPr>
        <w:t>MicrosoftOffice</w:t>
      </w:r>
      <w:r w:rsidRPr="00694C8E">
        <w:rPr>
          <w:rFonts w:eastAsia="Calibri"/>
          <w:bCs/>
          <w:kern w:val="32"/>
          <w:sz w:val="28"/>
          <w:szCs w:val="28"/>
          <w:lang w:bidi="ru-RU"/>
        </w:rPr>
        <w:t>.</w:t>
      </w:r>
      <w:bookmarkStart w:id="14" w:name="_Toc531614952"/>
      <w:bookmarkStart w:id="15" w:name="_Toc531686469"/>
      <w:bookmarkEnd w:id="12"/>
      <w:bookmarkEnd w:id="13"/>
    </w:p>
    <w:p w:rsidR="00FF79C3" w:rsidRDefault="00833035" w:rsidP="00FF79C3">
      <w:pPr>
        <w:ind w:firstLine="709"/>
        <w:jc w:val="both"/>
        <w:rPr>
          <w:sz w:val="28"/>
          <w:szCs w:val="28"/>
        </w:rPr>
      </w:pPr>
      <w:r w:rsidRPr="00694C8E">
        <w:rPr>
          <w:rFonts w:eastAsia="Calibri"/>
          <w:bCs/>
          <w:kern w:val="32"/>
          <w:sz w:val="28"/>
          <w:szCs w:val="28"/>
          <w:lang w:bidi="ru-RU"/>
        </w:rPr>
        <w:t xml:space="preserve">2. Антивирус </w:t>
      </w:r>
      <w:r w:rsidR="00EC7D01" w:rsidRPr="00694C8E">
        <w:rPr>
          <w:rFonts w:eastAsia="Calibri"/>
          <w:bCs/>
          <w:kern w:val="32"/>
          <w:sz w:val="28"/>
          <w:szCs w:val="28"/>
          <w:lang w:val="en-US" w:bidi="ru-RU"/>
        </w:rPr>
        <w:t>Kaspersky</w:t>
      </w:r>
      <w:bookmarkStart w:id="16" w:name="_Toc531614953"/>
      <w:bookmarkStart w:id="17" w:name="_Toc531686470"/>
      <w:bookmarkEnd w:id="14"/>
      <w:bookmarkEnd w:id="15"/>
    </w:p>
    <w:p w:rsidR="00FF79C3" w:rsidRDefault="00FF79C3" w:rsidP="00FF79C3">
      <w:pPr>
        <w:ind w:firstLine="709"/>
        <w:jc w:val="both"/>
        <w:rPr>
          <w:sz w:val="28"/>
          <w:szCs w:val="28"/>
        </w:rPr>
      </w:pPr>
    </w:p>
    <w:p w:rsidR="00833035" w:rsidRPr="00FF79C3" w:rsidRDefault="00833035" w:rsidP="00FF79C3">
      <w:pPr>
        <w:spacing w:after="240"/>
        <w:ind w:firstLine="709"/>
        <w:jc w:val="both"/>
        <w:rPr>
          <w:sz w:val="28"/>
          <w:szCs w:val="28"/>
        </w:rPr>
      </w:pPr>
      <w:r w:rsidRPr="00694C8E">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rsidR="00833035" w:rsidRPr="00694C8E"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694C8E">
        <w:rPr>
          <w:rFonts w:eastAsia="Calibri"/>
          <w:bCs/>
          <w:sz w:val="28"/>
          <w:szCs w:val="28"/>
          <w:lang w:bidi="ru-RU"/>
        </w:rPr>
        <w:t>1. Информационно-правовая система «Гарант»</w:t>
      </w:r>
    </w:p>
    <w:p w:rsidR="00833035" w:rsidRPr="00694C8E"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694C8E">
        <w:rPr>
          <w:rFonts w:eastAsia="Calibri"/>
          <w:bCs/>
          <w:sz w:val="28"/>
          <w:szCs w:val="28"/>
          <w:lang w:bidi="ru-RU"/>
        </w:rPr>
        <w:t>2. Информационно-правовая система «Консультант Плюс»</w:t>
      </w:r>
    </w:p>
    <w:p w:rsidR="00833035" w:rsidRPr="00694C8E"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694C8E">
        <w:rPr>
          <w:rFonts w:eastAsia="Calibri"/>
          <w:bCs/>
          <w:sz w:val="28"/>
          <w:szCs w:val="28"/>
          <w:lang w:bidi="ru-RU"/>
        </w:rPr>
        <w:t xml:space="preserve">3. Электронная энциклопедия: </w:t>
      </w:r>
      <w:r w:rsidRPr="00694C8E">
        <w:rPr>
          <w:rFonts w:eastAsia="Calibri"/>
          <w:bCs/>
          <w:color w:val="0000FF"/>
          <w:sz w:val="28"/>
          <w:szCs w:val="28"/>
          <w:u w:val="single"/>
          <w:lang w:val="en-US" w:bidi="ru-RU"/>
        </w:rPr>
        <w:t>http</w:t>
      </w:r>
      <w:r w:rsidRPr="00694C8E">
        <w:rPr>
          <w:rFonts w:eastAsia="Calibri"/>
          <w:bCs/>
          <w:color w:val="0000FF"/>
          <w:sz w:val="28"/>
          <w:szCs w:val="28"/>
          <w:u w:val="single"/>
          <w:lang w:bidi="ru-RU"/>
        </w:rPr>
        <w:t>://</w:t>
      </w:r>
      <w:r w:rsidRPr="00694C8E">
        <w:rPr>
          <w:rFonts w:eastAsia="Calibri"/>
          <w:bCs/>
          <w:color w:val="0000FF"/>
          <w:sz w:val="28"/>
          <w:szCs w:val="28"/>
          <w:u w:val="single"/>
          <w:lang w:val="en-US" w:bidi="ru-RU"/>
        </w:rPr>
        <w:t>ru</w:t>
      </w:r>
      <w:r w:rsidRPr="00694C8E">
        <w:rPr>
          <w:rFonts w:eastAsia="Calibri"/>
          <w:bCs/>
          <w:color w:val="0000FF"/>
          <w:sz w:val="28"/>
          <w:szCs w:val="28"/>
          <w:u w:val="single"/>
          <w:lang w:bidi="ru-RU"/>
        </w:rPr>
        <w:t>.</w:t>
      </w:r>
      <w:r w:rsidRPr="00694C8E">
        <w:rPr>
          <w:rFonts w:eastAsia="Calibri"/>
          <w:bCs/>
          <w:color w:val="0000FF"/>
          <w:sz w:val="28"/>
          <w:szCs w:val="28"/>
          <w:u w:val="single"/>
          <w:lang w:val="en-US" w:bidi="ru-RU"/>
        </w:rPr>
        <w:t>wikipedia</w:t>
      </w:r>
      <w:r w:rsidRPr="00694C8E">
        <w:rPr>
          <w:rFonts w:eastAsia="Calibri"/>
          <w:bCs/>
          <w:color w:val="0000FF"/>
          <w:sz w:val="28"/>
          <w:szCs w:val="28"/>
          <w:u w:val="single"/>
          <w:lang w:bidi="ru-RU"/>
        </w:rPr>
        <w:t>.</w:t>
      </w:r>
      <w:r w:rsidRPr="00694C8E">
        <w:rPr>
          <w:rFonts w:eastAsia="Calibri"/>
          <w:bCs/>
          <w:color w:val="0000FF"/>
          <w:sz w:val="28"/>
          <w:szCs w:val="28"/>
          <w:u w:val="single"/>
          <w:lang w:val="en-US" w:bidi="ru-RU"/>
        </w:rPr>
        <w:t>org</w:t>
      </w:r>
      <w:r w:rsidRPr="00694C8E">
        <w:rPr>
          <w:rFonts w:eastAsia="Calibri"/>
          <w:bCs/>
          <w:color w:val="0000FF"/>
          <w:sz w:val="28"/>
          <w:szCs w:val="28"/>
          <w:u w:val="single"/>
          <w:lang w:bidi="ru-RU"/>
        </w:rPr>
        <w:t>/</w:t>
      </w:r>
      <w:r w:rsidRPr="00694C8E">
        <w:rPr>
          <w:rFonts w:eastAsia="Calibri"/>
          <w:bCs/>
          <w:color w:val="0000FF"/>
          <w:sz w:val="28"/>
          <w:szCs w:val="28"/>
          <w:u w:val="single"/>
          <w:lang w:val="en-US" w:bidi="ru-RU"/>
        </w:rPr>
        <w:t>wiki</w:t>
      </w:r>
      <w:r w:rsidRPr="00694C8E">
        <w:rPr>
          <w:rFonts w:eastAsia="Calibri"/>
          <w:bCs/>
          <w:color w:val="0000FF"/>
          <w:sz w:val="28"/>
          <w:szCs w:val="28"/>
          <w:u w:val="single"/>
          <w:lang w:bidi="ru-RU"/>
        </w:rPr>
        <w:t>/</w:t>
      </w:r>
      <w:r w:rsidRPr="00694C8E">
        <w:rPr>
          <w:rFonts w:eastAsia="Calibri"/>
          <w:bCs/>
          <w:color w:val="0000FF"/>
          <w:sz w:val="28"/>
          <w:szCs w:val="28"/>
          <w:u w:val="single"/>
          <w:lang w:val="en-US" w:bidi="ru-RU"/>
        </w:rPr>
        <w:t>Wiki</w:t>
      </w:r>
    </w:p>
    <w:p w:rsidR="00833035" w:rsidRPr="00694C8E"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694C8E">
        <w:rPr>
          <w:rFonts w:eastAsia="Calibri"/>
          <w:bCs/>
          <w:sz w:val="28"/>
          <w:szCs w:val="28"/>
          <w:lang w:bidi="ru-RU"/>
        </w:rPr>
        <w:t>4. Система комплексного раскрытия информации «СКРИН» -</w:t>
      </w:r>
      <w:r w:rsidRPr="00694C8E">
        <w:rPr>
          <w:rFonts w:eastAsia="Calibri"/>
          <w:bCs/>
          <w:sz w:val="28"/>
          <w:szCs w:val="28"/>
          <w:lang w:val="en-US" w:bidi="ru-RU"/>
        </w:rPr>
        <w:t>http</w:t>
      </w:r>
      <w:r w:rsidRPr="00694C8E">
        <w:rPr>
          <w:rFonts w:eastAsia="Calibri"/>
          <w:bCs/>
          <w:sz w:val="28"/>
          <w:szCs w:val="28"/>
          <w:lang w:bidi="ru-RU"/>
        </w:rPr>
        <w:t>://</w:t>
      </w:r>
      <w:r w:rsidRPr="00694C8E">
        <w:rPr>
          <w:rFonts w:eastAsia="Calibri"/>
          <w:bCs/>
          <w:sz w:val="28"/>
          <w:szCs w:val="28"/>
          <w:lang w:val="en-US" w:bidi="ru-RU"/>
        </w:rPr>
        <w:t>www</w:t>
      </w:r>
      <w:r w:rsidRPr="00694C8E">
        <w:rPr>
          <w:rFonts w:eastAsia="Calibri"/>
          <w:bCs/>
          <w:sz w:val="28"/>
          <w:szCs w:val="28"/>
          <w:lang w:bidi="ru-RU"/>
        </w:rPr>
        <w:t>.</w:t>
      </w:r>
      <w:r w:rsidRPr="00694C8E">
        <w:rPr>
          <w:rFonts w:eastAsia="Calibri"/>
          <w:bCs/>
          <w:sz w:val="28"/>
          <w:szCs w:val="28"/>
          <w:lang w:val="en-US" w:bidi="ru-RU"/>
        </w:rPr>
        <w:t>skrin</w:t>
      </w:r>
      <w:r w:rsidRPr="00694C8E">
        <w:rPr>
          <w:rFonts w:eastAsia="Calibri"/>
          <w:bCs/>
          <w:sz w:val="28"/>
          <w:szCs w:val="28"/>
          <w:lang w:bidi="ru-RU"/>
        </w:rPr>
        <w:t>.</w:t>
      </w:r>
      <w:r w:rsidRPr="00694C8E">
        <w:rPr>
          <w:rFonts w:eastAsia="Calibri"/>
          <w:bCs/>
          <w:sz w:val="28"/>
          <w:szCs w:val="28"/>
          <w:lang w:val="en-US" w:bidi="ru-RU"/>
        </w:rPr>
        <w:t>ru</w:t>
      </w:r>
      <w:r w:rsidRPr="00694C8E">
        <w:rPr>
          <w:rFonts w:eastAsia="Calibri"/>
          <w:bCs/>
          <w:sz w:val="28"/>
          <w:szCs w:val="28"/>
          <w:lang w:bidi="ru-RU"/>
        </w:rPr>
        <w:t>/</w:t>
      </w:r>
    </w:p>
    <w:p w:rsidR="00833035" w:rsidRPr="00694C8E"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694C8E"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694C8E">
        <w:rPr>
          <w:rFonts w:eastAsia="Calibri"/>
          <w:b/>
          <w:bCs/>
          <w:sz w:val="28"/>
          <w:szCs w:val="28"/>
          <w:lang w:bidi="ru-RU"/>
        </w:rPr>
        <w:t>11.3. Сертифицированные программные и аппаратные средства защиты информации</w:t>
      </w:r>
    </w:p>
    <w:p w:rsidR="00833035" w:rsidRPr="00694C8E" w:rsidRDefault="00833035" w:rsidP="000C4A11">
      <w:pPr>
        <w:widowControl w:val="0"/>
        <w:tabs>
          <w:tab w:val="left" w:pos="1490"/>
        </w:tabs>
        <w:autoSpaceDE w:val="0"/>
        <w:autoSpaceDN w:val="0"/>
        <w:ind w:right="3" w:firstLine="709"/>
        <w:jc w:val="both"/>
        <w:outlineLvl w:val="0"/>
        <w:rPr>
          <w:bCs/>
          <w:sz w:val="28"/>
          <w:szCs w:val="28"/>
          <w:lang w:bidi="ru-RU"/>
        </w:rPr>
      </w:pPr>
      <w:r w:rsidRPr="00694C8E">
        <w:rPr>
          <w:bCs/>
          <w:sz w:val="28"/>
          <w:szCs w:val="28"/>
          <w:lang w:bidi="ru-RU"/>
        </w:rPr>
        <w:t>Не используются</w:t>
      </w:r>
    </w:p>
    <w:p w:rsidR="00833035" w:rsidRPr="00694C8E" w:rsidRDefault="00833035" w:rsidP="00833035">
      <w:pPr>
        <w:widowControl w:val="0"/>
        <w:autoSpaceDE w:val="0"/>
        <w:autoSpaceDN w:val="0"/>
        <w:ind w:right="3"/>
        <w:jc w:val="both"/>
        <w:rPr>
          <w:sz w:val="16"/>
          <w:szCs w:val="28"/>
          <w:lang w:bidi="ru-RU"/>
        </w:rPr>
      </w:pPr>
    </w:p>
    <w:p w:rsidR="004666EB" w:rsidRPr="00694C8E" w:rsidRDefault="004666EB" w:rsidP="00833035">
      <w:pPr>
        <w:widowControl w:val="0"/>
        <w:autoSpaceDE w:val="0"/>
        <w:autoSpaceDN w:val="0"/>
        <w:ind w:right="3"/>
        <w:jc w:val="both"/>
        <w:rPr>
          <w:sz w:val="16"/>
          <w:szCs w:val="28"/>
          <w:lang w:bidi="ru-RU"/>
        </w:rPr>
      </w:pPr>
    </w:p>
    <w:p w:rsidR="00833035" w:rsidRPr="00694C8E" w:rsidRDefault="00833035" w:rsidP="00B62BD5">
      <w:pPr>
        <w:widowControl w:val="0"/>
        <w:autoSpaceDE w:val="0"/>
        <w:autoSpaceDN w:val="0"/>
        <w:spacing w:after="240"/>
        <w:jc w:val="both"/>
        <w:outlineLvl w:val="0"/>
        <w:rPr>
          <w:bCs/>
          <w:sz w:val="28"/>
          <w:szCs w:val="28"/>
          <w:lang w:bidi="ru-RU"/>
        </w:rPr>
      </w:pPr>
      <w:bookmarkStart w:id="18" w:name="_Toc24406443"/>
      <w:r w:rsidRPr="00694C8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833035" w:rsidRPr="00694C8E" w:rsidRDefault="00833035" w:rsidP="00B62BD5">
      <w:pPr>
        <w:widowControl w:val="0"/>
        <w:autoSpaceDE w:val="0"/>
        <w:autoSpaceDN w:val="0"/>
        <w:spacing w:line="360" w:lineRule="auto"/>
        <w:ind w:firstLine="709"/>
        <w:jc w:val="both"/>
        <w:rPr>
          <w:rFonts w:eastAsia="Calibri"/>
          <w:sz w:val="28"/>
          <w:szCs w:val="28"/>
          <w:lang w:bidi="ru-RU"/>
        </w:rPr>
      </w:pPr>
      <w:r w:rsidRPr="00694C8E">
        <w:rPr>
          <w:rFonts w:eastAsia="Calibri"/>
          <w:sz w:val="28"/>
          <w:szCs w:val="28"/>
          <w:lang w:bidi="ru-RU"/>
        </w:rPr>
        <w:lastRenderedPageBreak/>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Pr="00694C8E" w:rsidRDefault="00833035" w:rsidP="00B62BD5">
      <w:pPr>
        <w:widowControl w:val="0"/>
        <w:autoSpaceDE w:val="0"/>
        <w:autoSpaceDN w:val="0"/>
        <w:spacing w:line="360" w:lineRule="auto"/>
        <w:ind w:firstLine="709"/>
        <w:jc w:val="both"/>
        <w:rPr>
          <w:rFonts w:eastAsia="Calibri"/>
          <w:sz w:val="28"/>
          <w:szCs w:val="28"/>
          <w:lang w:bidi="ru-RU"/>
        </w:rPr>
      </w:pPr>
      <w:r w:rsidRPr="00694C8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694C8E" w:rsidSect="00AD7281">
      <w:footerReference w:type="default" r:id="rId1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C6E" w:rsidRDefault="001B2C6E" w:rsidP="00833035">
      <w:r>
        <w:separator/>
      </w:r>
    </w:p>
  </w:endnote>
  <w:endnote w:type="continuationSeparator" w:id="0">
    <w:p w:rsidR="001B2C6E" w:rsidRDefault="001B2C6E"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444" w:rsidRDefault="00FA0444">
    <w:pPr>
      <w:pStyle w:val="af8"/>
      <w:jc w:val="center"/>
    </w:pPr>
    <w:r>
      <w:fldChar w:fldCharType="begin"/>
    </w:r>
    <w:r>
      <w:instrText>PAGE   \* MERGEFORMAT</w:instrText>
    </w:r>
    <w:r>
      <w:fldChar w:fldCharType="separate"/>
    </w:r>
    <w:r>
      <w:rPr>
        <w:noProof/>
      </w:rPr>
      <w:t>2</w:t>
    </w:r>
    <w:r>
      <w:rPr>
        <w:noProof/>
      </w:rPr>
      <w:fldChar w:fldCharType="end"/>
    </w:r>
  </w:p>
  <w:p w:rsidR="00FA0444" w:rsidRDefault="00FA044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444" w:rsidRDefault="00FA0444">
    <w:pPr>
      <w:pStyle w:val="af8"/>
      <w:jc w:val="center"/>
    </w:pPr>
    <w:r>
      <w:fldChar w:fldCharType="begin"/>
    </w:r>
    <w:r>
      <w:instrText>PAGE   \* MERGEFORMAT</w:instrText>
    </w:r>
    <w:r>
      <w:fldChar w:fldCharType="separate"/>
    </w:r>
    <w:r w:rsidR="00314BFC">
      <w:rPr>
        <w:noProof/>
      </w:rPr>
      <w:t>20</w:t>
    </w:r>
    <w:r>
      <w:rPr>
        <w:noProof/>
      </w:rPr>
      <w:fldChar w:fldCharType="end"/>
    </w:r>
  </w:p>
  <w:p w:rsidR="00FA0444" w:rsidRDefault="00FA044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C6E" w:rsidRDefault="001B2C6E" w:rsidP="00833035">
      <w:r>
        <w:separator/>
      </w:r>
    </w:p>
  </w:footnote>
  <w:footnote w:type="continuationSeparator" w:id="0">
    <w:p w:rsidR="001B2C6E" w:rsidRDefault="001B2C6E"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C046F10"/>
    <w:multiLevelType w:val="hybridMultilevel"/>
    <w:tmpl w:val="0D46B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DE1B3C"/>
    <w:multiLevelType w:val="hybridMultilevel"/>
    <w:tmpl w:val="03644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8BB68C1"/>
    <w:multiLevelType w:val="hybridMultilevel"/>
    <w:tmpl w:val="09B60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1" w15:restartNumberingAfterBreak="0">
    <w:nsid w:val="7E485BB1"/>
    <w:multiLevelType w:val="hybridMultilevel"/>
    <w:tmpl w:val="7876EA92"/>
    <w:lvl w:ilvl="0" w:tplc="98C410B4">
      <w:start w:val="1"/>
      <w:numFmt w:val="decimal"/>
      <w:lvlText w:val="%1."/>
      <w:lvlJc w:val="left"/>
      <w:pPr>
        <w:ind w:left="720" w:hanging="360"/>
      </w:pPr>
      <w:rPr>
        <w:rFonts w:ascii="Times New Roman" w:eastAsia="Times New Roman" w:hAnsi="Times New Roman" w:cs="Times New Roman"/>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11"/>
  </w:num>
  <w:num w:numId="9">
    <w:abstractNumId w:val="18"/>
  </w:num>
  <w:num w:numId="10">
    <w:abstractNumId w:val="5"/>
  </w:num>
  <w:num w:numId="11">
    <w:abstractNumId w:val="21"/>
  </w:num>
  <w:num w:numId="12">
    <w:abstractNumId w:val="15"/>
  </w:num>
  <w:num w:numId="13">
    <w:abstractNumId w:val="14"/>
  </w:num>
  <w:num w:numId="14">
    <w:abstractNumId w:val="16"/>
  </w:num>
  <w:num w:numId="15">
    <w:abstractNumId w:val="4"/>
  </w:num>
  <w:num w:numId="16">
    <w:abstractNumId w:val="7"/>
  </w:num>
  <w:num w:numId="17">
    <w:abstractNumId w:val="20"/>
  </w:num>
  <w:num w:numId="18">
    <w:abstractNumId w:val="17"/>
  </w:num>
  <w:num w:numId="19">
    <w:abstractNumId w:val="19"/>
  </w:num>
  <w:num w:numId="20">
    <w:abstractNumId w:val="9"/>
  </w:num>
  <w:num w:numId="21">
    <w:abstractNumId w:val="3"/>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14D"/>
    <w:rsid w:val="00023B58"/>
    <w:rsid w:val="000316C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6F75"/>
    <w:rsid w:val="00090B80"/>
    <w:rsid w:val="00092B58"/>
    <w:rsid w:val="00095F2A"/>
    <w:rsid w:val="00096B29"/>
    <w:rsid w:val="000C2E19"/>
    <w:rsid w:val="000C4A11"/>
    <w:rsid w:val="000C6D96"/>
    <w:rsid w:val="000C7C1A"/>
    <w:rsid w:val="000D6972"/>
    <w:rsid w:val="000E1EE8"/>
    <w:rsid w:val="000E55C4"/>
    <w:rsid w:val="000E5A66"/>
    <w:rsid w:val="000E7133"/>
    <w:rsid w:val="000F2511"/>
    <w:rsid w:val="000F2F46"/>
    <w:rsid w:val="000F31AF"/>
    <w:rsid w:val="000F31FD"/>
    <w:rsid w:val="000F4ADD"/>
    <w:rsid w:val="000F60FC"/>
    <w:rsid w:val="001028EB"/>
    <w:rsid w:val="00112B97"/>
    <w:rsid w:val="001161BC"/>
    <w:rsid w:val="00121E50"/>
    <w:rsid w:val="0013095C"/>
    <w:rsid w:val="00131FEF"/>
    <w:rsid w:val="001337AB"/>
    <w:rsid w:val="00133FA4"/>
    <w:rsid w:val="001361BC"/>
    <w:rsid w:val="00140FD5"/>
    <w:rsid w:val="0015342A"/>
    <w:rsid w:val="00153C20"/>
    <w:rsid w:val="00154210"/>
    <w:rsid w:val="00156472"/>
    <w:rsid w:val="00160D6A"/>
    <w:rsid w:val="00161F26"/>
    <w:rsid w:val="001636CE"/>
    <w:rsid w:val="00165936"/>
    <w:rsid w:val="00165D07"/>
    <w:rsid w:val="00171A86"/>
    <w:rsid w:val="0018197C"/>
    <w:rsid w:val="00184C74"/>
    <w:rsid w:val="0018603C"/>
    <w:rsid w:val="001A0122"/>
    <w:rsid w:val="001A0B91"/>
    <w:rsid w:val="001A5700"/>
    <w:rsid w:val="001A709B"/>
    <w:rsid w:val="001B0203"/>
    <w:rsid w:val="001B159C"/>
    <w:rsid w:val="001B1F0F"/>
    <w:rsid w:val="001B26F5"/>
    <w:rsid w:val="001B2C6E"/>
    <w:rsid w:val="001B7091"/>
    <w:rsid w:val="001C163B"/>
    <w:rsid w:val="001C3755"/>
    <w:rsid w:val="001D2206"/>
    <w:rsid w:val="001D312B"/>
    <w:rsid w:val="001D3DC4"/>
    <w:rsid w:val="001D46E3"/>
    <w:rsid w:val="001D4968"/>
    <w:rsid w:val="001E26C9"/>
    <w:rsid w:val="001E28F6"/>
    <w:rsid w:val="001E7D55"/>
    <w:rsid w:val="001F416F"/>
    <w:rsid w:val="001F4690"/>
    <w:rsid w:val="001F68A1"/>
    <w:rsid w:val="00200A3B"/>
    <w:rsid w:val="00202500"/>
    <w:rsid w:val="00204A86"/>
    <w:rsid w:val="00205BF0"/>
    <w:rsid w:val="0020740E"/>
    <w:rsid w:val="00213927"/>
    <w:rsid w:val="0021728A"/>
    <w:rsid w:val="00217D0E"/>
    <w:rsid w:val="00217D22"/>
    <w:rsid w:val="00220C48"/>
    <w:rsid w:val="00223A00"/>
    <w:rsid w:val="00224C9D"/>
    <w:rsid w:val="00225575"/>
    <w:rsid w:val="002277BB"/>
    <w:rsid w:val="002301C3"/>
    <w:rsid w:val="002411E0"/>
    <w:rsid w:val="0024284F"/>
    <w:rsid w:val="00242E4D"/>
    <w:rsid w:val="002535DE"/>
    <w:rsid w:val="00254EF9"/>
    <w:rsid w:val="002555A3"/>
    <w:rsid w:val="00260F88"/>
    <w:rsid w:val="0027294A"/>
    <w:rsid w:val="00274F00"/>
    <w:rsid w:val="00275A0C"/>
    <w:rsid w:val="00276245"/>
    <w:rsid w:val="00284F18"/>
    <w:rsid w:val="002853A1"/>
    <w:rsid w:val="00285B1E"/>
    <w:rsid w:val="00294F7B"/>
    <w:rsid w:val="00295E35"/>
    <w:rsid w:val="00297DA1"/>
    <w:rsid w:val="002A0154"/>
    <w:rsid w:val="002B0498"/>
    <w:rsid w:val="002B151F"/>
    <w:rsid w:val="002B391E"/>
    <w:rsid w:val="002B703C"/>
    <w:rsid w:val="002B7D16"/>
    <w:rsid w:val="002C2EE2"/>
    <w:rsid w:val="002C42AA"/>
    <w:rsid w:val="002C605E"/>
    <w:rsid w:val="002C7DBE"/>
    <w:rsid w:val="002D2DEE"/>
    <w:rsid w:val="002D51DF"/>
    <w:rsid w:val="002D6261"/>
    <w:rsid w:val="002E18C2"/>
    <w:rsid w:val="002E3311"/>
    <w:rsid w:val="002E4EDC"/>
    <w:rsid w:val="002E78D4"/>
    <w:rsid w:val="002F3AA1"/>
    <w:rsid w:val="0030165A"/>
    <w:rsid w:val="00314BFC"/>
    <w:rsid w:val="00315B74"/>
    <w:rsid w:val="00316DCA"/>
    <w:rsid w:val="00327F7A"/>
    <w:rsid w:val="00327FA1"/>
    <w:rsid w:val="003323A5"/>
    <w:rsid w:val="00337F02"/>
    <w:rsid w:val="00342F7C"/>
    <w:rsid w:val="003433D9"/>
    <w:rsid w:val="00345F98"/>
    <w:rsid w:val="00353A90"/>
    <w:rsid w:val="00356B29"/>
    <w:rsid w:val="00360C40"/>
    <w:rsid w:val="00360DA6"/>
    <w:rsid w:val="00361053"/>
    <w:rsid w:val="00365F61"/>
    <w:rsid w:val="00374DC2"/>
    <w:rsid w:val="003751AA"/>
    <w:rsid w:val="00377163"/>
    <w:rsid w:val="00377F33"/>
    <w:rsid w:val="00380468"/>
    <w:rsid w:val="00381D8D"/>
    <w:rsid w:val="00382E39"/>
    <w:rsid w:val="003878FE"/>
    <w:rsid w:val="00395F75"/>
    <w:rsid w:val="003B0562"/>
    <w:rsid w:val="003B6170"/>
    <w:rsid w:val="003B6564"/>
    <w:rsid w:val="003B7290"/>
    <w:rsid w:val="003C0741"/>
    <w:rsid w:val="003C3943"/>
    <w:rsid w:val="003D433F"/>
    <w:rsid w:val="003D738F"/>
    <w:rsid w:val="003D7690"/>
    <w:rsid w:val="003E119A"/>
    <w:rsid w:val="00401AC5"/>
    <w:rsid w:val="00413233"/>
    <w:rsid w:val="004211C9"/>
    <w:rsid w:val="00423710"/>
    <w:rsid w:val="0042597B"/>
    <w:rsid w:val="004326C1"/>
    <w:rsid w:val="00432881"/>
    <w:rsid w:val="0043616A"/>
    <w:rsid w:val="00437E2E"/>
    <w:rsid w:val="00440EA3"/>
    <w:rsid w:val="00442D0D"/>
    <w:rsid w:val="00445961"/>
    <w:rsid w:val="00451ED3"/>
    <w:rsid w:val="00453983"/>
    <w:rsid w:val="004539D2"/>
    <w:rsid w:val="0046043C"/>
    <w:rsid w:val="00460888"/>
    <w:rsid w:val="0046301F"/>
    <w:rsid w:val="004666EB"/>
    <w:rsid w:val="00470B94"/>
    <w:rsid w:val="00484975"/>
    <w:rsid w:val="00493AF3"/>
    <w:rsid w:val="00495222"/>
    <w:rsid w:val="004A2988"/>
    <w:rsid w:val="004A6E5E"/>
    <w:rsid w:val="004B087B"/>
    <w:rsid w:val="004B0E64"/>
    <w:rsid w:val="004B182B"/>
    <w:rsid w:val="004B6FDB"/>
    <w:rsid w:val="004C29C2"/>
    <w:rsid w:val="004D2BA5"/>
    <w:rsid w:val="004E1ACA"/>
    <w:rsid w:val="004E79BC"/>
    <w:rsid w:val="004E7B1E"/>
    <w:rsid w:val="004F2A59"/>
    <w:rsid w:val="004F6C06"/>
    <w:rsid w:val="004F7BDD"/>
    <w:rsid w:val="00502215"/>
    <w:rsid w:val="005051FE"/>
    <w:rsid w:val="00510DB6"/>
    <w:rsid w:val="005125BE"/>
    <w:rsid w:val="00512CBB"/>
    <w:rsid w:val="0052230A"/>
    <w:rsid w:val="00523A9D"/>
    <w:rsid w:val="00523BA3"/>
    <w:rsid w:val="00524C3A"/>
    <w:rsid w:val="00525F16"/>
    <w:rsid w:val="005328D9"/>
    <w:rsid w:val="00535765"/>
    <w:rsid w:val="005507EA"/>
    <w:rsid w:val="00552143"/>
    <w:rsid w:val="00554EFE"/>
    <w:rsid w:val="00557DAF"/>
    <w:rsid w:val="00562619"/>
    <w:rsid w:val="00572749"/>
    <w:rsid w:val="00576032"/>
    <w:rsid w:val="00583644"/>
    <w:rsid w:val="005837AF"/>
    <w:rsid w:val="005856CF"/>
    <w:rsid w:val="005925D9"/>
    <w:rsid w:val="0059316B"/>
    <w:rsid w:val="005A4AE1"/>
    <w:rsid w:val="005B376E"/>
    <w:rsid w:val="005B3E71"/>
    <w:rsid w:val="005C1676"/>
    <w:rsid w:val="005C1F20"/>
    <w:rsid w:val="005C41D7"/>
    <w:rsid w:val="005C543F"/>
    <w:rsid w:val="005C7ADB"/>
    <w:rsid w:val="005D1049"/>
    <w:rsid w:val="005D1568"/>
    <w:rsid w:val="005D431A"/>
    <w:rsid w:val="005D609A"/>
    <w:rsid w:val="005D68C8"/>
    <w:rsid w:val="005E4EC7"/>
    <w:rsid w:val="005E50DC"/>
    <w:rsid w:val="00612F61"/>
    <w:rsid w:val="00630B69"/>
    <w:rsid w:val="00630D17"/>
    <w:rsid w:val="00631BCB"/>
    <w:rsid w:val="006343BE"/>
    <w:rsid w:val="00634F33"/>
    <w:rsid w:val="00642D8B"/>
    <w:rsid w:val="00642F73"/>
    <w:rsid w:val="0064416F"/>
    <w:rsid w:val="0064662E"/>
    <w:rsid w:val="00646864"/>
    <w:rsid w:val="00646F71"/>
    <w:rsid w:val="00647A19"/>
    <w:rsid w:val="006518F2"/>
    <w:rsid w:val="00656BDF"/>
    <w:rsid w:val="00660AA5"/>
    <w:rsid w:val="0066639F"/>
    <w:rsid w:val="00671276"/>
    <w:rsid w:val="00673DC1"/>
    <w:rsid w:val="00680F4C"/>
    <w:rsid w:val="006869FA"/>
    <w:rsid w:val="006925DC"/>
    <w:rsid w:val="00694C8E"/>
    <w:rsid w:val="00697287"/>
    <w:rsid w:val="00697C52"/>
    <w:rsid w:val="006A3B17"/>
    <w:rsid w:val="006A3F0E"/>
    <w:rsid w:val="006A48AC"/>
    <w:rsid w:val="006A5B5A"/>
    <w:rsid w:val="006C04E6"/>
    <w:rsid w:val="006C2BCD"/>
    <w:rsid w:val="006C49DD"/>
    <w:rsid w:val="006D11D1"/>
    <w:rsid w:val="006D630E"/>
    <w:rsid w:val="006E2AF4"/>
    <w:rsid w:val="006F1E12"/>
    <w:rsid w:val="006F5611"/>
    <w:rsid w:val="00703AA2"/>
    <w:rsid w:val="00705FF6"/>
    <w:rsid w:val="00710B5F"/>
    <w:rsid w:val="00726192"/>
    <w:rsid w:val="00726F44"/>
    <w:rsid w:val="0073067D"/>
    <w:rsid w:val="00731170"/>
    <w:rsid w:val="00732529"/>
    <w:rsid w:val="007428A2"/>
    <w:rsid w:val="00751FCB"/>
    <w:rsid w:val="00752FE5"/>
    <w:rsid w:val="00753624"/>
    <w:rsid w:val="00753783"/>
    <w:rsid w:val="00755389"/>
    <w:rsid w:val="007605E0"/>
    <w:rsid w:val="00763EC3"/>
    <w:rsid w:val="00766460"/>
    <w:rsid w:val="00766E5D"/>
    <w:rsid w:val="00767FE8"/>
    <w:rsid w:val="007750A3"/>
    <w:rsid w:val="00792C9F"/>
    <w:rsid w:val="00794029"/>
    <w:rsid w:val="007944F8"/>
    <w:rsid w:val="007A0AE4"/>
    <w:rsid w:val="007A3F5B"/>
    <w:rsid w:val="007A5E07"/>
    <w:rsid w:val="007B26A5"/>
    <w:rsid w:val="007B2CA3"/>
    <w:rsid w:val="007B4187"/>
    <w:rsid w:val="007B7178"/>
    <w:rsid w:val="007C7498"/>
    <w:rsid w:val="007C75B8"/>
    <w:rsid w:val="007D4485"/>
    <w:rsid w:val="007D4681"/>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693D"/>
    <w:rsid w:val="008169C6"/>
    <w:rsid w:val="0082207A"/>
    <w:rsid w:val="008244FE"/>
    <w:rsid w:val="008306F4"/>
    <w:rsid w:val="00833035"/>
    <w:rsid w:val="00840D08"/>
    <w:rsid w:val="00841971"/>
    <w:rsid w:val="008422AC"/>
    <w:rsid w:val="0084731C"/>
    <w:rsid w:val="00850907"/>
    <w:rsid w:val="008558BD"/>
    <w:rsid w:val="00857E89"/>
    <w:rsid w:val="00861340"/>
    <w:rsid w:val="00863415"/>
    <w:rsid w:val="008636C8"/>
    <w:rsid w:val="00870424"/>
    <w:rsid w:val="00870E6B"/>
    <w:rsid w:val="00871465"/>
    <w:rsid w:val="008724F7"/>
    <w:rsid w:val="00872ABE"/>
    <w:rsid w:val="00875F17"/>
    <w:rsid w:val="00876A64"/>
    <w:rsid w:val="008807D5"/>
    <w:rsid w:val="0088491F"/>
    <w:rsid w:val="00894E37"/>
    <w:rsid w:val="008955CE"/>
    <w:rsid w:val="00896CE2"/>
    <w:rsid w:val="008A337E"/>
    <w:rsid w:val="008A49B0"/>
    <w:rsid w:val="008B02E1"/>
    <w:rsid w:val="008B0A6E"/>
    <w:rsid w:val="008B1731"/>
    <w:rsid w:val="008B3805"/>
    <w:rsid w:val="008B5832"/>
    <w:rsid w:val="008B619F"/>
    <w:rsid w:val="008B6EF1"/>
    <w:rsid w:val="008C3FC3"/>
    <w:rsid w:val="008C7380"/>
    <w:rsid w:val="008D05E7"/>
    <w:rsid w:val="008E269F"/>
    <w:rsid w:val="008E393E"/>
    <w:rsid w:val="008E59BE"/>
    <w:rsid w:val="008E5CC7"/>
    <w:rsid w:val="008F1DCC"/>
    <w:rsid w:val="008F22FC"/>
    <w:rsid w:val="008F391C"/>
    <w:rsid w:val="009054B4"/>
    <w:rsid w:val="0091659B"/>
    <w:rsid w:val="0091696C"/>
    <w:rsid w:val="0092136C"/>
    <w:rsid w:val="009248D0"/>
    <w:rsid w:val="00925CFB"/>
    <w:rsid w:val="00932D95"/>
    <w:rsid w:val="009336AB"/>
    <w:rsid w:val="009343BB"/>
    <w:rsid w:val="00936443"/>
    <w:rsid w:val="00940AF5"/>
    <w:rsid w:val="00941C26"/>
    <w:rsid w:val="0095069E"/>
    <w:rsid w:val="00951018"/>
    <w:rsid w:val="00952800"/>
    <w:rsid w:val="00954912"/>
    <w:rsid w:val="0095678B"/>
    <w:rsid w:val="009658FD"/>
    <w:rsid w:val="00965D10"/>
    <w:rsid w:val="00972A84"/>
    <w:rsid w:val="00975844"/>
    <w:rsid w:val="0097601F"/>
    <w:rsid w:val="0097674C"/>
    <w:rsid w:val="0098263B"/>
    <w:rsid w:val="00987D60"/>
    <w:rsid w:val="00992428"/>
    <w:rsid w:val="009948A6"/>
    <w:rsid w:val="009957DE"/>
    <w:rsid w:val="00997559"/>
    <w:rsid w:val="009A1EB0"/>
    <w:rsid w:val="009A2E87"/>
    <w:rsid w:val="009A4A9F"/>
    <w:rsid w:val="009A6C40"/>
    <w:rsid w:val="009B4B8C"/>
    <w:rsid w:val="009C1C95"/>
    <w:rsid w:val="009C3375"/>
    <w:rsid w:val="009C43DD"/>
    <w:rsid w:val="009C4E10"/>
    <w:rsid w:val="009D2FF1"/>
    <w:rsid w:val="009D52E7"/>
    <w:rsid w:val="009D7C6A"/>
    <w:rsid w:val="009E21BF"/>
    <w:rsid w:val="009E6459"/>
    <w:rsid w:val="009E702D"/>
    <w:rsid w:val="00A04ED1"/>
    <w:rsid w:val="00A07107"/>
    <w:rsid w:val="00A105BD"/>
    <w:rsid w:val="00A146A3"/>
    <w:rsid w:val="00A15840"/>
    <w:rsid w:val="00A1606C"/>
    <w:rsid w:val="00A16347"/>
    <w:rsid w:val="00A17087"/>
    <w:rsid w:val="00A33C69"/>
    <w:rsid w:val="00A37D33"/>
    <w:rsid w:val="00A40BA1"/>
    <w:rsid w:val="00A423EE"/>
    <w:rsid w:val="00A4722B"/>
    <w:rsid w:val="00A53D03"/>
    <w:rsid w:val="00A5466D"/>
    <w:rsid w:val="00A628B4"/>
    <w:rsid w:val="00A670E2"/>
    <w:rsid w:val="00A72DC6"/>
    <w:rsid w:val="00A776EE"/>
    <w:rsid w:val="00A80FE1"/>
    <w:rsid w:val="00A83968"/>
    <w:rsid w:val="00A84EB5"/>
    <w:rsid w:val="00A85218"/>
    <w:rsid w:val="00A9055B"/>
    <w:rsid w:val="00A911F7"/>
    <w:rsid w:val="00A94146"/>
    <w:rsid w:val="00AA3839"/>
    <w:rsid w:val="00AA6E46"/>
    <w:rsid w:val="00AA7E61"/>
    <w:rsid w:val="00AB032E"/>
    <w:rsid w:val="00AB272A"/>
    <w:rsid w:val="00AB415B"/>
    <w:rsid w:val="00AB42E6"/>
    <w:rsid w:val="00AC35DA"/>
    <w:rsid w:val="00AC43D1"/>
    <w:rsid w:val="00AC4E70"/>
    <w:rsid w:val="00AC51E1"/>
    <w:rsid w:val="00AC6E85"/>
    <w:rsid w:val="00AD7281"/>
    <w:rsid w:val="00AE34FF"/>
    <w:rsid w:val="00AE418E"/>
    <w:rsid w:val="00AE6BF7"/>
    <w:rsid w:val="00AF6707"/>
    <w:rsid w:val="00B024E4"/>
    <w:rsid w:val="00B03DB1"/>
    <w:rsid w:val="00B04692"/>
    <w:rsid w:val="00B06FEA"/>
    <w:rsid w:val="00B07000"/>
    <w:rsid w:val="00B10B51"/>
    <w:rsid w:val="00B10FED"/>
    <w:rsid w:val="00B1397F"/>
    <w:rsid w:val="00B20210"/>
    <w:rsid w:val="00B2513A"/>
    <w:rsid w:val="00B256A2"/>
    <w:rsid w:val="00B337EF"/>
    <w:rsid w:val="00B41B4B"/>
    <w:rsid w:val="00B437A4"/>
    <w:rsid w:val="00B5528B"/>
    <w:rsid w:val="00B62BD5"/>
    <w:rsid w:val="00B65656"/>
    <w:rsid w:val="00B700A8"/>
    <w:rsid w:val="00B7012B"/>
    <w:rsid w:val="00B73AA3"/>
    <w:rsid w:val="00B812C1"/>
    <w:rsid w:val="00B84E34"/>
    <w:rsid w:val="00B90B6D"/>
    <w:rsid w:val="00B90D5C"/>
    <w:rsid w:val="00B911B2"/>
    <w:rsid w:val="00B9193B"/>
    <w:rsid w:val="00B92981"/>
    <w:rsid w:val="00B978B1"/>
    <w:rsid w:val="00BA3BD1"/>
    <w:rsid w:val="00BB5455"/>
    <w:rsid w:val="00BC0F23"/>
    <w:rsid w:val="00BC2757"/>
    <w:rsid w:val="00BC3EAB"/>
    <w:rsid w:val="00BC591E"/>
    <w:rsid w:val="00BD18FA"/>
    <w:rsid w:val="00BD3C1A"/>
    <w:rsid w:val="00BD4C19"/>
    <w:rsid w:val="00BE1CDB"/>
    <w:rsid w:val="00BE3330"/>
    <w:rsid w:val="00BE4329"/>
    <w:rsid w:val="00BE57FB"/>
    <w:rsid w:val="00BE6B91"/>
    <w:rsid w:val="00BF07D4"/>
    <w:rsid w:val="00BF2073"/>
    <w:rsid w:val="00BF4260"/>
    <w:rsid w:val="00C006BC"/>
    <w:rsid w:val="00C03C5A"/>
    <w:rsid w:val="00C06A52"/>
    <w:rsid w:val="00C21E2A"/>
    <w:rsid w:val="00C2463A"/>
    <w:rsid w:val="00C260A5"/>
    <w:rsid w:val="00C30681"/>
    <w:rsid w:val="00C33935"/>
    <w:rsid w:val="00C3425D"/>
    <w:rsid w:val="00C34757"/>
    <w:rsid w:val="00C362D2"/>
    <w:rsid w:val="00C451DE"/>
    <w:rsid w:val="00C51808"/>
    <w:rsid w:val="00C522DA"/>
    <w:rsid w:val="00C56647"/>
    <w:rsid w:val="00C56B3D"/>
    <w:rsid w:val="00C86D77"/>
    <w:rsid w:val="00C87C4E"/>
    <w:rsid w:val="00C925EE"/>
    <w:rsid w:val="00C95BA7"/>
    <w:rsid w:val="00CA01F5"/>
    <w:rsid w:val="00CA203F"/>
    <w:rsid w:val="00CA4D68"/>
    <w:rsid w:val="00CB62EB"/>
    <w:rsid w:val="00CB650F"/>
    <w:rsid w:val="00CB7E80"/>
    <w:rsid w:val="00CC0086"/>
    <w:rsid w:val="00CC1199"/>
    <w:rsid w:val="00CC126E"/>
    <w:rsid w:val="00CC2B94"/>
    <w:rsid w:val="00CC3707"/>
    <w:rsid w:val="00CC3E71"/>
    <w:rsid w:val="00CC5AA7"/>
    <w:rsid w:val="00CD0EBF"/>
    <w:rsid w:val="00CD729D"/>
    <w:rsid w:val="00CE1018"/>
    <w:rsid w:val="00CE1197"/>
    <w:rsid w:val="00CE258D"/>
    <w:rsid w:val="00CE2EBE"/>
    <w:rsid w:val="00CF0F76"/>
    <w:rsid w:val="00CF3ECF"/>
    <w:rsid w:val="00CF5D58"/>
    <w:rsid w:val="00D02336"/>
    <w:rsid w:val="00D0668F"/>
    <w:rsid w:val="00D07E68"/>
    <w:rsid w:val="00D2121E"/>
    <w:rsid w:val="00D23DD1"/>
    <w:rsid w:val="00D24EA1"/>
    <w:rsid w:val="00D307BD"/>
    <w:rsid w:val="00D30F53"/>
    <w:rsid w:val="00D36A12"/>
    <w:rsid w:val="00D44C67"/>
    <w:rsid w:val="00D471D7"/>
    <w:rsid w:val="00D47990"/>
    <w:rsid w:val="00D50045"/>
    <w:rsid w:val="00D52B3F"/>
    <w:rsid w:val="00D530E0"/>
    <w:rsid w:val="00D60DC8"/>
    <w:rsid w:val="00D62006"/>
    <w:rsid w:val="00D64959"/>
    <w:rsid w:val="00D742A3"/>
    <w:rsid w:val="00D77903"/>
    <w:rsid w:val="00D801E9"/>
    <w:rsid w:val="00D85796"/>
    <w:rsid w:val="00D85ADF"/>
    <w:rsid w:val="00D86E83"/>
    <w:rsid w:val="00D8756B"/>
    <w:rsid w:val="00D92132"/>
    <w:rsid w:val="00DA2DB7"/>
    <w:rsid w:val="00DA3446"/>
    <w:rsid w:val="00DA5721"/>
    <w:rsid w:val="00DA60F0"/>
    <w:rsid w:val="00DB4766"/>
    <w:rsid w:val="00DC01E8"/>
    <w:rsid w:val="00DD1A00"/>
    <w:rsid w:val="00DD7A11"/>
    <w:rsid w:val="00DE3F50"/>
    <w:rsid w:val="00DE47BA"/>
    <w:rsid w:val="00DF0D60"/>
    <w:rsid w:val="00DF26BF"/>
    <w:rsid w:val="00DF7771"/>
    <w:rsid w:val="00DF7DA0"/>
    <w:rsid w:val="00E02770"/>
    <w:rsid w:val="00E0735B"/>
    <w:rsid w:val="00E0758A"/>
    <w:rsid w:val="00E10C05"/>
    <w:rsid w:val="00E11642"/>
    <w:rsid w:val="00E16050"/>
    <w:rsid w:val="00E160E9"/>
    <w:rsid w:val="00E16EC3"/>
    <w:rsid w:val="00E21D4C"/>
    <w:rsid w:val="00E21E74"/>
    <w:rsid w:val="00E22182"/>
    <w:rsid w:val="00E2379C"/>
    <w:rsid w:val="00E247EC"/>
    <w:rsid w:val="00E2712A"/>
    <w:rsid w:val="00E3002C"/>
    <w:rsid w:val="00E32028"/>
    <w:rsid w:val="00E32B3A"/>
    <w:rsid w:val="00E36E62"/>
    <w:rsid w:val="00E371D5"/>
    <w:rsid w:val="00E37B87"/>
    <w:rsid w:val="00E42F2F"/>
    <w:rsid w:val="00E53FB8"/>
    <w:rsid w:val="00E56805"/>
    <w:rsid w:val="00E56EA6"/>
    <w:rsid w:val="00E66F86"/>
    <w:rsid w:val="00E71165"/>
    <w:rsid w:val="00E7747D"/>
    <w:rsid w:val="00E81B1A"/>
    <w:rsid w:val="00E838B6"/>
    <w:rsid w:val="00E85563"/>
    <w:rsid w:val="00E86EB3"/>
    <w:rsid w:val="00E962E0"/>
    <w:rsid w:val="00E97442"/>
    <w:rsid w:val="00EA289F"/>
    <w:rsid w:val="00EA3E7B"/>
    <w:rsid w:val="00EA68A1"/>
    <w:rsid w:val="00EA6C6E"/>
    <w:rsid w:val="00EB30A3"/>
    <w:rsid w:val="00EC1890"/>
    <w:rsid w:val="00EC5E71"/>
    <w:rsid w:val="00EC6AD2"/>
    <w:rsid w:val="00EC7B3F"/>
    <w:rsid w:val="00EC7D01"/>
    <w:rsid w:val="00ED106C"/>
    <w:rsid w:val="00ED412F"/>
    <w:rsid w:val="00ED50B3"/>
    <w:rsid w:val="00ED5DC2"/>
    <w:rsid w:val="00EE2397"/>
    <w:rsid w:val="00EE293C"/>
    <w:rsid w:val="00EE40F4"/>
    <w:rsid w:val="00EE48B3"/>
    <w:rsid w:val="00EF1E1D"/>
    <w:rsid w:val="00EF25A4"/>
    <w:rsid w:val="00EF7D87"/>
    <w:rsid w:val="00F01F66"/>
    <w:rsid w:val="00F03574"/>
    <w:rsid w:val="00F05F75"/>
    <w:rsid w:val="00F068F7"/>
    <w:rsid w:val="00F17A25"/>
    <w:rsid w:val="00F21C33"/>
    <w:rsid w:val="00F25E31"/>
    <w:rsid w:val="00F26EB5"/>
    <w:rsid w:val="00F30AE0"/>
    <w:rsid w:val="00F348AB"/>
    <w:rsid w:val="00F4097C"/>
    <w:rsid w:val="00F41204"/>
    <w:rsid w:val="00F42F8D"/>
    <w:rsid w:val="00F449DA"/>
    <w:rsid w:val="00F458DE"/>
    <w:rsid w:val="00F53FB0"/>
    <w:rsid w:val="00F564E9"/>
    <w:rsid w:val="00F64E7E"/>
    <w:rsid w:val="00F65A56"/>
    <w:rsid w:val="00F67221"/>
    <w:rsid w:val="00F70176"/>
    <w:rsid w:val="00F718C6"/>
    <w:rsid w:val="00F801F1"/>
    <w:rsid w:val="00F83A16"/>
    <w:rsid w:val="00F842B5"/>
    <w:rsid w:val="00F8632E"/>
    <w:rsid w:val="00F91A90"/>
    <w:rsid w:val="00F9279C"/>
    <w:rsid w:val="00F9398A"/>
    <w:rsid w:val="00F94FF8"/>
    <w:rsid w:val="00F94FFE"/>
    <w:rsid w:val="00FA0444"/>
    <w:rsid w:val="00FA3B6D"/>
    <w:rsid w:val="00FB3532"/>
    <w:rsid w:val="00FB59A2"/>
    <w:rsid w:val="00FB6B14"/>
    <w:rsid w:val="00FB6D88"/>
    <w:rsid w:val="00FC1771"/>
    <w:rsid w:val="00FC7DF1"/>
    <w:rsid w:val="00FD1EB2"/>
    <w:rsid w:val="00FD2468"/>
    <w:rsid w:val="00FE545E"/>
    <w:rsid w:val="00FE75C1"/>
    <w:rsid w:val="00FF29C5"/>
    <w:rsid w:val="00FF3503"/>
    <w:rsid w:val="00FF3BA5"/>
    <w:rsid w:val="00FF44C9"/>
    <w:rsid w:val="00FF55C0"/>
    <w:rsid w:val="00FF79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5D514"/>
  <w15:docId w15:val="{52BB547F-89B7-4432-818B-09B79D12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rPr>
      <w:rFonts w:ascii="Times New Roman" w:eastAsia="Times New Roman" w:hAnsi="Times New Roman"/>
      <w:sz w:val="24"/>
      <w:szCs w:val="24"/>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Calibri Light" w:hAnsi="Calibri Light"/>
      <w:color w:val="2E74B5"/>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Calibri Light" w:hAnsi="Calibri Light"/>
      <w:color w:val="2E74B5"/>
    </w:rPr>
  </w:style>
  <w:style w:type="paragraph" w:styleId="6">
    <w:name w:val="heading 6"/>
    <w:basedOn w:val="a0"/>
    <w:next w:val="a0"/>
    <w:link w:val="60"/>
    <w:uiPriority w:val="9"/>
    <w:semiHidden/>
    <w:unhideWhenUsed/>
    <w:qFormat/>
    <w:rsid w:val="00833035"/>
    <w:pPr>
      <w:keepNext/>
      <w:keepLines/>
      <w:spacing w:before="40"/>
      <w:outlineLvl w:val="5"/>
    </w:pPr>
    <w:rPr>
      <w:rFonts w:ascii="Calibri Light" w:hAnsi="Calibri Light"/>
      <w:color w:val="1F4D78"/>
    </w:rPr>
  </w:style>
  <w:style w:type="paragraph" w:styleId="7">
    <w:name w:val="heading 7"/>
    <w:basedOn w:val="a0"/>
    <w:next w:val="a0"/>
    <w:link w:val="70"/>
    <w:uiPriority w:val="9"/>
    <w:semiHidden/>
    <w:unhideWhenUsed/>
    <w:qFormat/>
    <w:rsid w:val="00833035"/>
    <w:pPr>
      <w:keepNext/>
      <w:keepLines/>
      <w:spacing w:before="40"/>
      <w:outlineLvl w:val="6"/>
    </w:pPr>
    <w:rPr>
      <w:rFonts w:ascii="Calibri Light" w:hAnsi="Calibri Light"/>
      <w:i/>
      <w:iCs/>
      <w:color w:val="1F4D7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Calibri Light" w:eastAsia="Times New Roman" w:hAnsi="Calibri Light" w:cs="Times New Roman"/>
      <w:color w:val="2E74B5"/>
      <w:sz w:val="26"/>
      <w:szCs w:val="26"/>
      <w:lang w:eastAsia="ru-RU"/>
    </w:rPr>
  </w:style>
  <w:style w:type="character" w:customStyle="1" w:styleId="50">
    <w:name w:val="Заголовок 5 Знак"/>
    <w:basedOn w:val="a1"/>
    <w:link w:val="5"/>
    <w:uiPriority w:val="9"/>
    <w:semiHidden/>
    <w:rsid w:val="00833035"/>
    <w:rPr>
      <w:rFonts w:ascii="Calibri Light" w:eastAsia="Times New Roman" w:hAnsi="Calibri Light" w:cs="Times New Roman"/>
      <w:color w:val="2E74B5"/>
      <w:sz w:val="24"/>
      <w:szCs w:val="24"/>
      <w:lang w:eastAsia="ru-RU"/>
    </w:rPr>
  </w:style>
  <w:style w:type="character" w:customStyle="1" w:styleId="60">
    <w:name w:val="Заголовок 6 Знак"/>
    <w:basedOn w:val="a1"/>
    <w:link w:val="6"/>
    <w:uiPriority w:val="9"/>
    <w:semiHidden/>
    <w:rsid w:val="00833035"/>
    <w:rPr>
      <w:rFonts w:ascii="Calibri Light" w:eastAsia="Times New Roman" w:hAnsi="Calibri Light" w:cs="Times New Roman"/>
      <w:color w:val="1F4D78"/>
      <w:sz w:val="24"/>
      <w:szCs w:val="24"/>
      <w:lang w:eastAsia="ru-RU"/>
    </w:rPr>
  </w:style>
  <w:style w:type="character" w:customStyle="1" w:styleId="70">
    <w:name w:val="Заголовок 7 Знак"/>
    <w:basedOn w:val="a1"/>
    <w:link w:val="7"/>
    <w:uiPriority w:val="9"/>
    <w:semiHidden/>
    <w:rsid w:val="00833035"/>
    <w:rPr>
      <w:rFonts w:ascii="Calibri Light" w:eastAsia="Times New Roman" w:hAnsi="Calibri Light" w:cs="Times New Roman"/>
      <w:i/>
      <w:iCs/>
      <w:color w:val="1F4D78"/>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Calibri" w:eastAsia="Calibri" w:hAnsi="Calibr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Calibri Light" w:eastAsia="Times New Roman" w:hAnsi="Calibri Light" w:cs="Times New Roman"/>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pPr>
    <w:rPr>
      <w:rFonts w:ascii="Times New Roman" w:eastAsia="Times New Roman" w:hAnsi="Times New Roman"/>
      <w:color w:val="000000"/>
      <w:sz w:val="24"/>
      <w:szCs w:val="24"/>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Calibri" w:eastAsia="Calibri" w:hAnsi="Calibr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D801E9"/>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08" TargetMode="External"/><Relationship Id="rId13" Type="http://schemas.openxmlformats.org/officeDocument/2006/relationships/hyperlink" Target="https://urait.ru/bcode/51143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515470"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fa.ru/org/div/skp/Pages/pressdocs.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3640" TargetMode="External"/><Relationship Id="rId5" Type="http://schemas.openxmlformats.org/officeDocument/2006/relationships/footnotes" Target="footnotes.xml"/><Relationship Id="rId15" Type="http://schemas.openxmlformats.org/officeDocument/2006/relationships/hyperlink" Target="http://www.fa.ru/org/div/skp/Pages/pressdocs.aspx" TargetMode="External"/><Relationship Id="rId10" Type="http://schemas.openxmlformats.org/officeDocument/2006/relationships/hyperlink" Target="https://urait.ru/bcode/5114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ait.ru/bcode/496285" TargetMode="External"/><Relationship Id="rId14" Type="http://schemas.openxmlformats.org/officeDocument/2006/relationships/hyperlink" Target="https://urait.ru/bcode/520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6557</Words>
  <Characters>37381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43851</CharactersWithSpaces>
  <SharedDoc>false</SharedDoc>
  <HLinks>
    <vt:vector size="24" baseType="variant">
      <vt:variant>
        <vt:i4>67</vt:i4>
      </vt:variant>
      <vt:variant>
        <vt:i4>9</vt:i4>
      </vt:variant>
      <vt:variant>
        <vt:i4>0</vt:i4>
      </vt:variant>
      <vt:variant>
        <vt:i4>5</vt:i4>
      </vt:variant>
      <vt:variant>
        <vt:lpwstr>http://www.fa.ru/org/div/skp/Pages/pressdocs.aspx</vt:lpwstr>
      </vt:variant>
      <vt:variant>
        <vt:lpwstr/>
      </vt:variant>
      <vt:variant>
        <vt:i4>67</vt:i4>
      </vt:variant>
      <vt:variant>
        <vt:i4>6</vt:i4>
      </vt:variant>
      <vt:variant>
        <vt:i4>0</vt:i4>
      </vt:variant>
      <vt:variant>
        <vt:i4>5</vt:i4>
      </vt:variant>
      <vt:variant>
        <vt:lpwstr>http://www.fa.ru/org/div/skp/Pages/pressdocs.aspx</vt:lpwstr>
      </vt:variant>
      <vt:variant>
        <vt:lpwstr/>
      </vt:variant>
      <vt:variant>
        <vt:i4>458846</vt:i4>
      </vt:variant>
      <vt:variant>
        <vt:i4>3</vt:i4>
      </vt:variant>
      <vt:variant>
        <vt:i4>0</vt:i4>
      </vt:variant>
      <vt:variant>
        <vt:i4>5</vt:i4>
      </vt:variant>
      <vt:variant>
        <vt:lpwstr>https://urait.ru/bcode/493292</vt:lpwstr>
      </vt:variant>
      <vt:variant>
        <vt:lpwstr/>
      </vt:variant>
      <vt:variant>
        <vt:i4>852053</vt:i4>
      </vt:variant>
      <vt:variant>
        <vt:i4>0</vt:i4>
      </vt:variant>
      <vt:variant>
        <vt:i4>0</vt:i4>
      </vt:variant>
      <vt:variant>
        <vt:i4>5</vt:i4>
      </vt:variant>
      <vt:variant>
        <vt:lpwstr>https://urait.ru/bcode/508098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7</cp:revision>
  <dcterms:created xsi:type="dcterms:W3CDTF">2023-09-06T14:01:00Z</dcterms:created>
  <dcterms:modified xsi:type="dcterms:W3CDTF">2024-07-10T07:15:00Z</dcterms:modified>
</cp:coreProperties>
</file>